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7AA" w:rsidRDefault="00B677AA" w:rsidP="00B677A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Реквизиты Избирательной комиссии Ростовской области для перечисления в доход областного бюджета на 2023 год прочих неналоговых доходов бюджетов субъектов Российской Федерации, включая пожертвования, внесенные анонимными жертвователями, а также неизрасходованные остатки денежных средств со специальных избирательных счетов избирательных объединений, кандидатов: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</w:p>
    <w:p w:rsidR="00B677AA" w:rsidRDefault="00B677AA" w:rsidP="00B677AA">
      <w:pPr>
        <w:pStyle w:val="ConsPlusTitle"/>
        <w:widowControl/>
        <w:tabs>
          <w:tab w:val="left" w:pos="284"/>
        </w:tabs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          Поле 61 «ИНН получателя»:  </w:t>
      </w:r>
      <w:r>
        <w:rPr>
          <w:b w:val="0"/>
          <w:sz w:val="28"/>
          <w:szCs w:val="28"/>
        </w:rPr>
        <w:t xml:space="preserve">6163045249 </w:t>
      </w:r>
    </w:p>
    <w:p w:rsidR="00B677AA" w:rsidRPr="00023BEC" w:rsidRDefault="00B677AA" w:rsidP="00B677AA">
      <w:pPr>
        <w:pStyle w:val="ConsPlusTitle"/>
        <w:widowControl/>
        <w:tabs>
          <w:tab w:val="left" w:pos="284"/>
        </w:tabs>
        <w:rPr>
          <w:b w:val="0"/>
          <w:bCs w:val="0"/>
          <w:sz w:val="28"/>
          <w:szCs w:val="28"/>
        </w:rPr>
      </w:pPr>
      <w:r w:rsidRPr="00023BEC">
        <w:rPr>
          <w:b w:val="0"/>
          <w:bCs w:val="0"/>
          <w:sz w:val="28"/>
          <w:szCs w:val="28"/>
        </w:rPr>
        <w:t xml:space="preserve">          </w:t>
      </w:r>
      <w:r>
        <w:rPr>
          <w:b w:val="0"/>
          <w:bCs w:val="0"/>
          <w:sz w:val="28"/>
          <w:szCs w:val="28"/>
        </w:rPr>
        <w:t>Поле 103 «</w:t>
      </w:r>
      <w:r w:rsidRPr="00023BEC">
        <w:rPr>
          <w:b w:val="0"/>
          <w:bCs w:val="0"/>
          <w:sz w:val="28"/>
          <w:szCs w:val="28"/>
        </w:rPr>
        <w:t xml:space="preserve">КПП </w:t>
      </w:r>
      <w:r>
        <w:rPr>
          <w:b w:val="0"/>
          <w:bCs w:val="0"/>
          <w:sz w:val="28"/>
          <w:szCs w:val="28"/>
        </w:rPr>
        <w:t xml:space="preserve">получателя»:  </w:t>
      </w:r>
      <w:r>
        <w:rPr>
          <w:b w:val="0"/>
          <w:sz w:val="28"/>
          <w:szCs w:val="28"/>
        </w:rPr>
        <w:t>616301001</w:t>
      </w:r>
    </w:p>
    <w:p w:rsidR="00B677AA" w:rsidRPr="008E22EE" w:rsidRDefault="00B677AA" w:rsidP="00B677AA">
      <w:pPr>
        <w:pStyle w:val="ConsPlusTitle"/>
        <w:widowControl/>
        <w:tabs>
          <w:tab w:val="left" w:pos="284"/>
        </w:tabs>
        <w:ind w:left="142" w:firstLine="425"/>
        <w:rPr>
          <w:b w:val="0"/>
          <w:sz w:val="28"/>
          <w:szCs w:val="28"/>
          <w:lang w:eastAsia="en-US"/>
        </w:rPr>
      </w:pPr>
      <w:r>
        <w:rPr>
          <w:b w:val="0"/>
          <w:sz w:val="28"/>
          <w:szCs w:val="28"/>
        </w:rPr>
        <w:t xml:space="preserve">  Поле 16 «Получатель»:  </w:t>
      </w:r>
      <w:r>
        <w:rPr>
          <w:b w:val="0"/>
          <w:bCs w:val="0"/>
          <w:sz w:val="28"/>
          <w:szCs w:val="28"/>
        </w:rPr>
        <w:t xml:space="preserve">УФК по Ростовской области </w:t>
      </w:r>
      <w:r w:rsidRPr="000160DC">
        <w:rPr>
          <w:b w:val="0"/>
          <w:sz w:val="28"/>
          <w:szCs w:val="28"/>
        </w:rPr>
        <w:t>(</w:t>
      </w:r>
      <w:r>
        <w:rPr>
          <w:b w:val="0"/>
          <w:sz w:val="28"/>
          <w:szCs w:val="28"/>
        </w:rPr>
        <w:t>Избирательная комиссия Ростовской области,</w:t>
      </w:r>
      <w:r w:rsidRPr="009338DB">
        <w:rPr>
          <w:b w:val="0"/>
          <w:sz w:val="28"/>
          <w:szCs w:val="28"/>
        </w:rPr>
        <w:t xml:space="preserve"> </w:t>
      </w:r>
      <w:proofErr w:type="gramStart"/>
      <w:r w:rsidRPr="000160DC">
        <w:rPr>
          <w:b w:val="0"/>
          <w:sz w:val="28"/>
          <w:szCs w:val="28"/>
        </w:rPr>
        <w:t>л</w:t>
      </w:r>
      <w:proofErr w:type="gramEnd"/>
      <w:r w:rsidRPr="000160DC">
        <w:rPr>
          <w:b w:val="0"/>
          <w:sz w:val="28"/>
          <w:szCs w:val="28"/>
        </w:rPr>
        <w:t>/с 0</w:t>
      </w:r>
      <w:r>
        <w:rPr>
          <w:b w:val="0"/>
          <w:sz w:val="28"/>
          <w:szCs w:val="28"/>
        </w:rPr>
        <w:t>4</w:t>
      </w:r>
      <w:r w:rsidRPr="000160DC">
        <w:rPr>
          <w:b w:val="0"/>
          <w:sz w:val="28"/>
          <w:szCs w:val="28"/>
        </w:rPr>
        <w:t>58200</w:t>
      </w:r>
      <w:r>
        <w:rPr>
          <w:b w:val="0"/>
          <w:sz w:val="28"/>
          <w:szCs w:val="28"/>
        </w:rPr>
        <w:t>713</w:t>
      </w:r>
      <w:r w:rsidRPr="000160DC">
        <w:rPr>
          <w:b w:val="0"/>
          <w:sz w:val="28"/>
          <w:szCs w:val="28"/>
        </w:rPr>
        <w:t>0)</w:t>
      </w:r>
      <w:r>
        <w:rPr>
          <w:b w:val="0"/>
          <w:sz w:val="28"/>
          <w:szCs w:val="28"/>
        </w:rPr>
        <w:t xml:space="preserve"> 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Банк получателя (поле 13): ОТДЕЛЕНИЕ РОСТОВ-НА-ДОНУ БАНКА РОССИИ//УФК по Ростовской области г. Ростов-на-Дону 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>БИК (поле 14):  016015102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Единый казначейский счет </w:t>
      </w:r>
      <w:proofErr w:type="spellStart"/>
      <w:r>
        <w:rPr>
          <w:sz w:val="28"/>
          <w:szCs w:val="28"/>
        </w:rPr>
        <w:t>Сч.№</w:t>
      </w:r>
      <w:proofErr w:type="spellEnd"/>
      <w:r>
        <w:rPr>
          <w:sz w:val="28"/>
          <w:szCs w:val="28"/>
        </w:rPr>
        <w:t xml:space="preserve"> (поле 15):  40102810845370000050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Счет № (поле 17):  03100643000000015800 </w:t>
      </w:r>
    </w:p>
    <w:p w:rsidR="00B677AA" w:rsidRPr="00D20136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Поле 104 «КБК для зачисления платежа»:     85111705020020000180</w:t>
      </w:r>
      <w:r w:rsidRPr="00D20136">
        <w:t xml:space="preserve"> </w:t>
      </w:r>
      <w:r>
        <w:t>«</w:t>
      </w:r>
      <w:r w:rsidRPr="00D20136">
        <w:rPr>
          <w:sz w:val="28"/>
          <w:szCs w:val="28"/>
        </w:rPr>
        <w:t>Прочие неналоговые доходы бюджетов субъектов Российской Федерации</w:t>
      </w:r>
      <w:r>
        <w:rPr>
          <w:sz w:val="28"/>
          <w:szCs w:val="28"/>
        </w:rPr>
        <w:t>»</w:t>
      </w:r>
    </w:p>
    <w:p w:rsidR="00B677AA" w:rsidRDefault="00B677AA" w:rsidP="00B677A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Поле 105 «ОКТМО»:  60701000</w:t>
      </w:r>
    </w:p>
    <w:p w:rsidR="00B677AA" w:rsidRDefault="00B677AA" w:rsidP="00B677AA">
      <w:pPr>
        <w:tabs>
          <w:tab w:val="left" w:pos="3438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52137" w:rsidRDefault="00852137"/>
    <w:sectPr w:rsidR="00852137" w:rsidSect="004B7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B677AA"/>
    <w:rsid w:val="001C0D3C"/>
    <w:rsid w:val="002222A1"/>
    <w:rsid w:val="004B79C4"/>
    <w:rsid w:val="005415D7"/>
    <w:rsid w:val="00852137"/>
    <w:rsid w:val="00A54650"/>
    <w:rsid w:val="00AD6C45"/>
    <w:rsid w:val="00B67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7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B677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7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B677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User444</dc:creator>
  <cp:lastModifiedBy>ARM_PPZ</cp:lastModifiedBy>
  <cp:revision>2</cp:revision>
  <cp:lastPrinted>2023-06-14T12:59:00Z</cp:lastPrinted>
  <dcterms:created xsi:type="dcterms:W3CDTF">2023-06-28T07:24:00Z</dcterms:created>
  <dcterms:modified xsi:type="dcterms:W3CDTF">2023-06-28T07:24:00Z</dcterms:modified>
</cp:coreProperties>
</file>