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137" w:rsidRPr="005175B2" w:rsidRDefault="00821137" w:rsidP="00821137">
      <w:pPr>
        <w:pStyle w:val="aa"/>
        <w:jc w:val="center"/>
        <w:rPr>
          <w:lang w:val="en-US"/>
        </w:rPr>
      </w:pPr>
      <w:r>
        <w:rPr>
          <w:noProof/>
          <w:lang w:eastAsia="ru-RU"/>
        </w:rPr>
        <w:drawing>
          <wp:inline distT="0" distB="0" distL="0" distR="0">
            <wp:extent cx="753745" cy="795655"/>
            <wp:effectExtent l="0" t="0" r="8255"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3745" cy="795655"/>
                    </a:xfrm>
                    <a:prstGeom prst="rect">
                      <a:avLst/>
                    </a:prstGeom>
                    <a:noFill/>
                    <a:ln>
                      <a:noFill/>
                    </a:ln>
                  </pic:spPr>
                </pic:pic>
              </a:graphicData>
            </a:graphic>
          </wp:inline>
        </w:drawing>
      </w:r>
    </w:p>
    <w:p w:rsidR="00821137" w:rsidRPr="00B35452" w:rsidRDefault="00821137" w:rsidP="00821137">
      <w:pPr>
        <w:pStyle w:val="Postan"/>
        <w:rPr>
          <w:b/>
          <w:bCs/>
        </w:rPr>
      </w:pPr>
      <w:r>
        <w:rPr>
          <w:b/>
          <w:bCs/>
        </w:rPr>
        <w:t xml:space="preserve">ТЕРРИТОРИАЛЬНАЯ ИЗБИРАТЕЛЬНАЯ </w:t>
      </w:r>
      <w:r w:rsidRPr="00B35452">
        <w:rPr>
          <w:b/>
          <w:bCs/>
        </w:rPr>
        <w:t>КОМИССИЯ</w:t>
      </w:r>
    </w:p>
    <w:p w:rsidR="00821137" w:rsidRDefault="00821137" w:rsidP="00821137">
      <w:pPr>
        <w:pStyle w:val="Postan"/>
        <w:rPr>
          <w:b/>
          <w:bCs/>
        </w:rPr>
      </w:pPr>
      <w:r>
        <w:rPr>
          <w:b/>
          <w:bCs/>
        </w:rPr>
        <w:t>ГОРОДА</w:t>
      </w:r>
      <w:r w:rsidRPr="00B35452">
        <w:rPr>
          <w:b/>
          <w:bCs/>
        </w:rPr>
        <w:t xml:space="preserve"> НОВОЧЕРКАССКА</w:t>
      </w:r>
      <w:r>
        <w:rPr>
          <w:b/>
          <w:bCs/>
        </w:rPr>
        <w:t xml:space="preserve"> РОСТОВСКОЙ ОБЛАСТИ</w:t>
      </w:r>
    </w:p>
    <w:p w:rsidR="00821137" w:rsidRPr="00DA0D80" w:rsidRDefault="00821137" w:rsidP="00821137">
      <w:pPr>
        <w:pStyle w:val="Postan"/>
        <w:rPr>
          <w:b/>
          <w:bCs/>
          <w:sz w:val="16"/>
          <w:szCs w:val="16"/>
        </w:rPr>
      </w:pPr>
    </w:p>
    <w:p w:rsidR="00553989" w:rsidRPr="00917BD2" w:rsidRDefault="00C541C2" w:rsidP="00553989">
      <w:pPr>
        <w:rPr>
          <w:b/>
        </w:rPr>
      </w:pPr>
      <w:r w:rsidRPr="00821137">
        <w:br w:type="textWrapping" w:clear="all"/>
      </w:r>
      <w:r w:rsidR="00553989">
        <w:rPr>
          <w:b/>
        </w:rPr>
        <w:t>ПОСТАНОВЛЕНИЕ</w:t>
      </w:r>
    </w:p>
    <w:p w:rsidR="00821137" w:rsidRPr="000F5E8F" w:rsidRDefault="006D1793" w:rsidP="009A6963">
      <w:pPr>
        <w:keepNext/>
        <w:jc w:val="left"/>
        <w:outlineLvl w:val="1"/>
        <w:rPr>
          <w:b/>
          <w:bCs/>
          <w:iCs/>
        </w:rPr>
      </w:pPr>
      <w:r w:rsidRPr="000F5E8F">
        <w:rPr>
          <w:b/>
          <w:bCs/>
          <w:iCs/>
        </w:rPr>
        <w:t>о</w:t>
      </w:r>
      <w:r w:rsidR="00821137" w:rsidRPr="000F5E8F">
        <w:rPr>
          <w:b/>
          <w:bCs/>
          <w:iCs/>
        </w:rPr>
        <w:t>т</w:t>
      </w:r>
      <w:r w:rsidRPr="000F5E8F">
        <w:rPr>
          <w:b/>
          <w:bCs/>
          <w:iCs/>
        </w:rPr>
        <w:t xml:space="preserve"> </w:t>
      </w:r>
      <w:r w:rsidR="00D378DC" w:rsidRPr="000F5E8F">
        <w:rPr>
          <w:b/>
          <w:bCs/>
          <w:iCs/>
        </w:rPr>
        <w:t>29августа</w:t>
      </w:r>
      <w:r w:rsidR="00821137" w:rsidRPr="000F5E8F">
        <w:rPr>
          <w:b/>
          <w:bCs/>
          <w:iCs/>
        </w:rPr>
        <w:t xml:space="preserve">  202</w:t>
      </w:r>
      <w:r w:rsidR="00D378DC" w:rsidRPr="000F5E8F">
        <w:rPr>
          <w:b/>
          <w:bCs/>
          <w:iCs/>
        </w:rPr>
        <w:t>3</w:t>
      </w:r>
      <w:r w:rsidR="00821137" w:rsidRPr="000F5E8F">
        <w:rPr>
          <w:b/>
          <w:bCs/>
          <w:iCs/>
        </w:rPr>
        <w:t>г.</w:t>
      </w:r>
      <w:r w:rsidR="00821137" w:rsidRPr="000F5E8F">
        <w:rPr>
          <w:b/>
          <w:bCs/>
          <w:iCs/>
        </w:rPr>
        <w:tab/>
      </w:r>
      <w:r w:rsidR="00821137" w:rsidRPr="000F5E8F">
        <w:rPr>
          <w:b/>
          <w:bCs/>
          <w:iCs/>
        </w:rPr>
        <w:tab/>
      </w:r>
      <w:r w:rsidR="00821137" w:rsidRPr="000F5E8F">
        <w:rPr>
          <w:b/>
          <w:bCs/>
          <w:iCs/>
        </w:rPr>
        <w:tab/>
      </w:r>
      <w:r w:rsidR="000F5E8F">
        <w:rPr>
          <w:b/>
          <w:bCs/>
          <w:iCs/>
        </w:rPr>
        <w:t xml:space="preserve">                     </w:t>
      </w:r>
      <w:r w:rsidR="00821137" w:rsidRPr="000F5E8F">
        <w:rPr>
          <w:b/>
          <w:bCs/>
          <w:iCs/>
        </w:rPr>
        <w:tab/>
      </w:r>
      <w:r w:rsidR="00821137" w:rsidRPr="000F5E8F">
        <w:rPr>
          <w:b/>
          <w:bCs/>
          <w:iCs/>
        </w:rPr>
        <w:tab/>
      </w:r>
      <w:r w:rsidR="00821137" w:rsidRPr="000F5E8F">
        <w:rPr>
          <w:b/>
          <w:bCs/>
          <w:iCs/>
        </w:rPr>
        <w:tab/>
        <w:t xml:space="preserve"> №  </w:t>
      </w:r>
      <w:r w:rsidR="00C46938" w:rsidRPr="000F5E8F">
        <w:rPr>
          <w:b/>
          <w:bCs/>
          <w:iCs/>
        </w:rPr>
        <w:t>54-1</w:t>
      </w:r>
    </w:p>
    <w:p w:rsidR="006D1793" w:rsidRDefault="006D1793" w:rsidP="009A6963">
      <w:pPr>
        <w:keepNext/>
        <w:jc w:val="left"/>
        <w:outlineLvl w:val="1"/>
        <w:rPr>
          <w:bCs/>
          <w:iCs/>
        </w:rPr>
      </w:pPr>
    </w:p>
    <w:p w:rsidR="000F5E8F" w:rsidRPr="000F5E8F" w:rsidRDefault="006D1793" w:rsidP="000F5E8F">
      <w:pPr>
        <w:ind w:left="1134" w:right="1558"/>
        <w:rPr>
          <w:b/>
        </w:rPr>
      </w:pPr>
      <w:r w:rsidRPr="000F5E8F">
        <w:rPr>
          <w:b/>
        </w:rPr>
        <w:t>О рассмотрении жалобы</w:t>
      </w:r>
    </w:p>
    <w:p w:rsidR="000F5E8F" w:rsidRDefault="006D1793" w:rsidP="000F5E8F">
      <w:pPr>
        <w:ind w:left="1134" w:right="1558"/>
        <w:rPr>
          <w:b/>
        </w:rPr>
      </w:pPr>
      <w:r w:rsidRPr="000F5E8F">
        <w:rPr>
          <w:b/>
        </w:rPr>
        <w:t>кандидата в депутаты Законодательного Собрания Ростовской области седьмого созыва по Аксайскому (северному) одномандатному избирательному округу № 12</w:t>
      </w:r>
    </w:p>
    <w:p w:rsidR="006D1793" w:rsidRPr="000F5E8F" w:rsidRDefault="006D1793" w:rsidP="000F5E8F">
      <w:pPr>
        <w:ind w:left="1134" w:right="1558"/>
        <w:rPr>
          <w:b/>
        </w:rPr>
      </w:pPr>
      <w:r w:rsidRPr="000F5E8F">
        <w:rPr>
          <w:b/>
        </w:rPr>
        <w:t>Андреевой Анны Степановны</w:t>
      </w:r>
    </w:p>
    <w:p w:rsidR="006D1793" w:rsidRPr="009E74B5" w:rsidRDefault="006D1793" w:rsidP="009A6963">
      <w:pPr>
        <w:keepNext/>
        <w:jc w:val="left"/>
        <w:outlineLvl w:val="1"/>
        <w:rPr>
          <w:bCs/>
          <w:iCs/>
        </w:rPr>
      </w:pPr>
    </w:p>
    <w:p w:rsidR="00BB0F87" w:rsidRDefault="00BB0F87" w:rsidP="00BB0F87">
      <w:pPr>
        <w:ind w:firstLine="567"/>
        <w:jc w:val="both"/>
        <w:rPr>
          <w:kern w:val="28"/>
        </w:rPr>
      </w:pPr>
      <w:r w:rsidRPr="008E0CDA">
        <w:rPr>
          <w:kern w:val="28"/>
          <w:szCs w:val="20"/>
        </w:rPr>
        <w:t xml:space="preserve">В Территориальную избирательную комиссию города Новочеркасска </w:t>
      </w:r>
      <w:r>
        <w:rPr>
          <w:kern w:val="28"/>
          <w:szCs w:val="20"/>
        </w:rPr>
        <w:t>25.08.2023 (</w:t>
      </w:r>
      <w:proofErr w:type="spellStart"/>
      <w:r>
        <w:rPr>
          <w:kern w:val="28"/>
          <w:szCs w:val="20"/>
        </w:rPr>
        <w:t>вх</w:t>
      </w:r>
      <w:proofErr w:type="spellEnd"/>
      <w:r>
        <w:rPr>
          <w:kern w:val="28"/>
          <w:szCs w:val="20"/>
        </w:rPr>
        <w:t xml:space="preserve">. № 01-11/244) поступила жалоба кандидата в депутаты Законодательного Собрания Ростовской области седьмого созыва по Аксайскому (северному) одномандатному </w:t>
      </w:r>
      <w:r w:rsidRPr="00F60BBB">
        <w:rPr>
          <w:kern w:val="28"/>
        </w:rPr>
        <w:t xml:space="preserve">избирательному округу № 12 Андреевой Анны Степановны на нарушение редакцией сетевого издания «Блокнот.RU» порядка размещения агитационных материалов и иной информации, связанной с подготовкой и проведением выборов. </w:t>
      </w:r>
    </w:p>
    <w:p w:rsidR="006A5460" w:rsidRDefault="00697C7E" w:rsidP="006A5460">
      <w:pPr>
        <w:ind w:firstLine="709"/>
        <w:jc w:val="both"/>
      </w:pPr>
      <w:r w:rsidRPr="006A5460">
        <w:t xml:space="preserve">Постановлением ТИК г. Новочеркасска от </w:t>
      </w:r>
      <w:r w:rsidR="006A5460">
        <w:t>26</w:t>
      </w:r>
      <w:r w:rsidRPr="006A5460">
        <w:t>.06.20</w:t>
      </w:r>
      <w:r w:rsidR="006A5460" w:rsidRPr="006A5460">
        <w:t>23</w:t>
      </w:r>
      <w:r w:rsidRPr="006A5460">
        <w:t xml:space="preserve"> № </w:t>
      </w:r>
      <w:r w:rsidR="006A5460">
        <w:t>32-16</w:t>
      </w:r>
      <w:r w:rsidRPr="006A5460">
        <w:t xml:space="preserve"> утвержден состав Рабочей группы по информационным спорам и иным вопросам информационного обеспечения выборов </w:t>
      </w:r>
      <w:r w:rsidR="006A5460" w:rsidRPr="006A5460">
        <w:t>депутатов Законодательного Собрания Ростовской области седьмого созыва (далее – Рабочая группа).</w:t>
      </w:r>
    </w:p>
    <w:p w:rsidR="00697C7E" w:rsidRDefault="00697C7E" w:rsidP="00697C7E">
      <w:pPr>
        <w:ind w:firstLine="709"/>
        <w:jc w:val="both"/>
      </w:pPr>
      <w:r>
        <w:t xml:space="preserve">29  августа 2023 года состоялось заседание Рабочей группы, на котором изучен спорный материал, представленный в </w:t>
      </w:r>
      <w:r w:rsidRPr="00BD0A03">
        <w:t xml:space="preserve">ТИК г. </w:t>
      </w:r>
      <w:r>
        <w:t>Новочеркасска.</w:t>
      </w:r>
    </w:p>
    <w:p w:rsidR="00697C7E" w:rsidRPr="00894CD3" w:rsidRDefault="00697C7E" w:rsidP="00697C7E">
      <w:pPr>
        <w:ind w:firstLine="709"/>
        <w:jc w:val="both"/>
        <w:rPr>
          <w:iCs/>
        </w:rPr>
      </w:pPr>
      <w:r>
        <w:rPr>
          <w:iCs/>
        </w:rPr>
        <w:t>И</w:t>
      </w:r>
      <w:r w:rsidRPr="009A61F4">
        <w:rPr>
          <w:iCs/>
        </w:rPr>
        <w:t xml:space="preserve">зучив содержание </w:t>
      </w:r>
      <w:r>
        <w:rPr>
          <w:iCs/>
        </w:rPr>
        <w:t xml:space="preserve">данного материала, </w:t>
      </w:r>
      <w:r>
        <w:t xml:space="preserve">Рабочая группа </w:t>
      </w:r>
      <w:r w:rsidRPr="00894CD3">
        <w:rPr>
          <w:iCs/>
        </w:rPr>
        <w:t>установила следующее.</w:t>
      </w:r>
    </w:p>
    <w:p w:rsidR="006A5460" w:rsidRPr="007E0165" w:rsidRDefault="006A5460" w:rsidP="006A5460">
      <w:pPr>
        <w:ind w:firstLine="567"/>
        <w:jc w:val="both"/>
        <w:rPr>
          <w:kern w:val="28"/>
        </w:rPr>
      </w:pPr>
      <w:proofErr w:type="gramStart"/>
      <w:r w:rsidRPr="007E0165">
        <w:rPr>
          <w:kern w:val="28"/>
        </w:rPr>
        <w:t>В обращении заявитель указывает на то, что 23.08.2023 года в сетевом издании «</w:t>
      </w:r>
      <w:proofErr w:type="spellStart"/>
      <w:r w:rsidRPr="007E0165">
        <w:rPr>
          <w:kern w:val="28"/>
        </w:rPr>
        <w:t>Блокнот.R</w:t>
      </w:r>
      <w:proofErr w:type="spellEnd"/>
      <w:r w:rsidRPr="007E0165">
        <w:rPr>
          <w:kern w:val="28"/>
          <w:lang w:val="en-US"/>
        </w:rPr>
        <w:t>U</w:t>
      </w:r>
      <w:r w:rsidRPr="007E0165">
        <w:rPr>
          <w:kern w:val="28"/>
        </w:rPr>
        <w:t xml:space="preserve">» размещена статья «Скандально известная экс-глава департамента ЖКХ Ростова сменила фамилию и хочет стать депутатом» (Источник: </w:t>
      </w:r>
      <w:hyperlink r:id="rId10" w:history="1">
        <w:r w:rsidRPr="007E0165">
          <w:rPr>
            <w:rStyle w:val="a9"/>
            <w:kern w:val="28"/>
          </w:rPr>
          <w:t>https://bloknot-rostov.ru/news/skandalno-izvestnaya-eks-glava-departamenta-zhkkh--1639469</w:t>
        </w:r>
      </w:hyperlink>
      <w:r w:rsidRPr="007E0165">
        <w:rPr>
          <w:kern w:val="28"/>
        </w:rPr>
        <w:t>), аналогичный материал размещен и на страницах издания в социальных сетях - «</w:t>
      </w:r>
      <w:proofErr w:type="spellStart"/>
      <w:r w:rsidRPr="007E0165">
        <w:rPr>
          <w:kern w:val="28"/>
        </w:rPr>
        <w:t>ВКонтакте</w:t>
      </w:r>
      <w:proofErr w:type="spellEnd"/>
      <w:r w:rsidRPr="007E0165">
        <w:rPr>
          <w:kern w:val="28"/>
        </w:rPr>
        <w:t>» (https://vk.com/club87184916?w=wall-87184916_104617) и в «</w:t>
      </w:r>
      <w:proofErr w:type="spellStart"/>
      <w:r w:rsidRPr="007E0165">
        <w:rPr>
          <w:kern w:val="28"/>
        </w:rPr>
        <w:t>Телеграм</w:t>
      </w:r>
      <w:proofErr w:type="spellEnd"/>
      <w:r w:rsidRPr="007E0165">
        <w:rPr>
          <w:kern w:val="28"/>
        </w:rPr>
        <w:t>» (</w:t>
      </w:r>
      <w:hyperlink r:id="rId11" w:anchor="-1370256920_93250" w:history="1">
        <w:r w:rsidRPr="007E0165">
          <w:rPr>
            <w:rStyle w:val="a9"/>
          </w:rPr>
          <w:t>https://web.telegram.org</w:t>
        </w:r>
        <w:proofErr w:type="gramEnd"/>
        <w:r w:rsidRPr="007E0165">
          <w:rPr>
            <w:rStyle w:val="a9"/>
          </w:rPr>
          <w:t>/</w:t>
        </w:r>
        <w:proofErr w:type="gramStart"/>
        <w:r w:rsidRPr="007E0165">
          <w:rPr>
            <w:rStyle w:val="a9"/>
          </w:rPr>
          <w:t>a/#-1370256920_93250</w:t>
        </w:r>
      </w:hyperlink>
      <w:r w:rsidRPr="007E0165">
        <w:rPr>
          <w:kern w:val="28"/>
        </w:rPr>
        <w:t>).</w:t>
      </w:r>
      <w:proofErr w:type="gramEnd"/>
    </w:p>
    <w:p w:rsidR="006A5460" w:rsidRPr="007E0165" w:rsidRDefault="006A5460" w:rsidP="006A5460">
      <w:pPr>
        <w:ind w:firstLine="567"/>
        <w:jc w:val="both"/>
        <w:rPr>
          <w:kern w:val="28"/>
        </w:rPr>
      </w:pPr>
      <w:r w:rsidRPr="007E0165">
        <w:rPr>
          <w:kern w:val="28"/>
        </w:rPr>
        <w:t xml:space="preserve">В названной статье идет речь об участии Андреевой А.С. в выборах депутатов Законодательного Собрания Ростовской области, при этом информация, по мнению заявителя жалобы, подается исключительно с негативными комментариями. Также, в данной статье говорится о возможных последствиях избрания Андреевой А.С. депутатом Законодательного Собрания Ростовской области. Кроме того, на странице сетевого издания </w:t>
      </w:r>
      <w:r w:rsidRPr="007E0165">
        <w:rPr>
          <w:kern w:val="28"/>
        </w:rPr>
        <w:lastRenderedPageBreak/>
        <w:t>размещен опрос общественного мнения: «Анна Андреева забудет про избирателей?». При этом</w:t>
      </w:r>
      <w:proofErr w:type="gramStart"/>
      <w:r w:rsidRPr="007E0165">
        <w:rPr>
          <w:kern w:val="28"/>
        </w:rPr>
        <w:t>,</w:t>
      </w:r>
      <w:proofErr w:type="gramEnd"/>
      <w:r w:rsidRPr="007E0165">
        <w:rPr>
          <w:kern w:val="28"/>
        </w:rPr>
        <w:t xml:space="preserve"> после выбора варианта ответа «Да» или «Нет» пользователям доступны результаты этого опроса. Заявитель жалобы указывает на то, что информация о проведении опроса не соответствует требованиям действующего законодательства о выборах.</w:t>
      </w:r>
    </w:p>
    <w:p w:rsidR="006A5460" w:rsidRPr="007E0165" w:rsidRDefault="006A5460" w:rsidP="006A5460">
      <w:pPr>
        <w:ind w:firstLine="567"/>
        <w:jc w:val="both"/>
        <w:rPr>
          <w:kern w:val="28"/>
        </w:rPr>
      </w:pPr>
      <w:proofErr w:type="gramStart"/>
      <w:r w:rsidRPr="007E0165">
        <w:rPr>
          <w:kern w:val="28"/>
        </w:rPr>
        <w:t>Заявитель жалобы просит дать правовую оценку содержанию вышеуказанных материалов и в случае выявления в названных материалах признаков предвыборной агитации, а в действиях редакции нарушений порядка проведения предвыборной агитации и (или) размещения информации, материалов, связанных с подготовкой и проведением выборов, в том числе результатов опросов общественного мнения, обратиться в федеральный орган по контролю и надзору в сфере средств массовой информации, массовых</w:t>
      </w:r>
      <w:proofErr w:type="gramEnd"/>
      <w:r w:rsidRPr="007E0165">
        <w:rPr>
          <w:kern w:val="28"/>
        </w:rPr>
        <w:t xml:space="preserve"> коммуникаций, информационных технологий и связи с представлением о пресечении противоправной агитационной деятельности и о привлечении редакции сетевого издания «Блокнот.RU», её должностных лиц, к ответственности в соответствии с действующим законодательством.</w:t>
      </w:r>
    </w:p>
    <w:p w:rsidR="006A5460" w:rsidRPr="007E0165" w:rsidRDefault="006A5460" w:rsidP="006A5460">
      <w:pPr>
        <w:ind w:firstLine="709"/>
        <w:jc w:val="both"/>
      </w:pPr>
    </w:p>
    <w:p w:rsidR="006A5460" w:rsidRPr="007E0165" w:rsidRDefault="006A5460" w:rsidP="006A5460">
      <w:pPr>
        <w:pStyle w:val="ConsPlusNormal"/>
        <w:ind w:firstLine="540"/>
        <w:jc w:val="both"/>
        <w:rPr>
          <w:szCs w:val="28"/>
        </w:rPr>
      </w:pPr>
      <w:r w:rsidRPr="007E0165">
        <w:rPr>
          <w:szCs w:val="28"/>
        </w:rPr>
        <w:t xml:space="preserve">Согласно пункту 2 статьи 48 </w:t>
      </w:r>
      <w:r w:rsidRPr="007E0165">
        <w:rPr>
          <w:rFonts w:eastAsia="Times New Roman"/>
          <w:kern w:val="28"/>
          <w:szCs w:val="28"/>
          <w:lang w:eastAsia="ru-RU"/>
        </w:rPr>
        <w:t>Федерального закона от 12.06.2002 года № 67-ФЗ «Об основных гарантиях избирательных прав и права на участие в референдуме граждан Российской Федерации» (далее по тексту Федеральный закон  № 67 ФЗ)</w:t>
      </w:r>
      <w:r w:rsidRPr="007E0165">
        <w:rPr>
          <w:kern w:val="28"/>
          <w:szCs w:val="28"/>
        </w:rPr>
        <w:t>, п</w:t>
      </w:r>
      <w:r w:rsidRPr="007E0165">
        <w:rPr>
          <w:szCs w:val="28"/>
        </w:rPr>
        <w:t>редвыборной агитацией, осуществляемой в период избирательной кампании, признаются:</w:t>
      </w:r>
    </w:p>
    <w:p w:rsidR="006A5460" w:rsidRPr="007E0165" w:rsidRDefault="006A5460" w:rsidP="006A5460">
      <w:pPr>
        <w:pStyle w:val="ConsPlusNormal"/>
        <w:ind w:firstLine="540"/>
        <w:jc w:val="both"/>
        <w:rPr>
          <w:szCs w:val="28"/>
        </w:rPr>
      </w:pPr>
      <w:bookmarkStart w:id="0" w:name="P1881"/>
      <w:bookmarkEnd w:id="0"/>
      <w:r w:rsidRPr="007E0165">
        <w:rPr>
          <w:szCs w:val="28"/>
        </w:rPr>
        <w:t>а) призывы голосовать за кандидата, кандидатов, список, списки кандидатов либо против него (них);</w:t>
      </w:r>
    </w:p>
    <w:p w:rsidR="006A5460" w:rsidRPr="007E0165" w:rsidRDefault="006A5460" w:rsidP="006A5460">
      <w:pPr>
        <w:pStyle w:val="ConsPlusNormal"/>
        <w:ind w:firstLine="540"/>
        <w:jc w:val="both"/>
        <w:rPr>
          <w:szCs w:val="28"/>
        </w:rPr>
      </w:pPr>
      <w:bookmarkStart w:id="1" w:name="P1882"/>
      <w:bookmarkEnd w:id="1"/>
      <w:proofErr w:type="gramStart"/>
      <w:r w:rsidRPr="007E0165">
        <w:rPr>
          <w:szCs w:val="28"/>
        </w:rPr>
        <w:t>б) выражение предпочтения какому-либо кандидату, избирательному объединению, в частности указание на то, за какого кандидата, за какой список кандидатов, за какое избирательное объединение будет голосовать избиратель (за исключением случая опубликования (обнародования) результатов опроса общественного мнения) в соответствии с пунктом 2 статьи 46   Федерального закона № 67 ФЗ);</w:t>
      </w:r>
      <w:proofErr w:type="gramEnd"/>
    </w:p>
    <w:p w:rsidR="006A5460" w:rsidRPr="007E0165" w:rsidRDefault="006A5460" w:rsidP="006A5460">
      <w:pPr>
        <w:pStyle w:val="ConsPlusNormal"/>
        <w:ind w:firstLine="540"/>
        <w:jc w:val="both"/>
        <w:rPr>
          <w:szCs w:val="28"/>
        </w:rPr>
      </w:pPr>
      <w:r w:rsidRPr="007E0165">
        <w:rPr>
          <w:szCs w:val="28"/>
        </w:rPr>
        <w:t>в) описание возможных последствий в случае, если тот или иной кандидат будет избран или не будет избран, тот или иной список кандидатов будет допущен или не будет допущен к распределению депутатских мандатов;</w:t>
      </w:r>
    </w:p>
    <w:p w:rsidR="006A5460" w:rsidRPr="007E0165" w:rsidRDefault="006A5460" w:rsidP="006A5460">
      <w:pPr>
        <w:pStyle w:val="ConsPlusNormal"/>
        <w:ind w:firstLine="540"/>
        <w:jc w:val="both"/>
        <w:rPr>
          <w:szCs w:val="28"/>
        </w:rPr>
      </w:pPr>
      <w:r w:rsidRPr="007E0165">
        <w:rPr>
          <w:szCs w:val="28"/>
        </w:rPr>
        <w:t>г) распространение информации, в которой явно преобладают сведения о каком-либо кандидате (каких-либо кандидатах), избирательном объединении в сочетании с позитивными либо негативными комментариями;</w:t>
      </w:r>
    </w:p>
    <w:p w:rsidR="006A5460" w:rsidRPr="007E0165" w:rsidRDefault="006A5460" w:rsidP="006A5460">
      <w:pPr>
        <w:pStyle w:val="ConsPlusNormal"/>
        <w:ind w:firstLine="540"/>
        <w:jc w:val="both"/>
        <w:rPr>
          <w:szCs w:val="28"/>
        </w:rPr>
      </w:pPr>
      <w:r w:rsidRPr="007E0165">
        <w:rPr>
          <w:szCs w:val="28"/>
        </w:rPr>
        <w:t>д) распространение информации о деятельности кандидата, не связанной с его профессиональной деятельностью или исполнением им своих служебных (должностных) обязанностей;</w:t>
      </w:r>
    </w:p>
    <w:p w:rsidR="006A5460" w:rsidRPr="007E0165" w:rsidRDefault="006A5460" w:rsidP="006A5460">
      <w:pPr>
        <w:pStyle w:val="ConsPlusNormal"/>
        <w:ind w:firstLine="540"/>
        <w:jc w:val="both"/>
        <w:rPr>
          <w:szCs w:val="28"/>
        </w:rPr>
      </w:pPr>
      <w:bookmarkStart w:id="2" w:name="P1886"/>
      <w:bookmarkEnd w:id="2"/>
      <w:r w:rsidRPr="007E0165">
        <w:rPr>
          <w:szCs w:val="28"/>
        </w:rPr>
        <w:t>е) деятельность, способствующая созданию положительного или отрицательного отношения избирателей к кандидату, избирательному объединению, выдвинувшему кандидата, список кандидатов.</w:t>
      </w:r>
    </w:p>
    <w:p w:rsidR="006A5460" w:rsidRPr="007E0165" w:rsidRDefault="006A5460" w:rsidP="006A5460">
      <w:pPr>
        <w:pStyle w:val="ConsPlusNormal"/>
        <w:ind w:firstLine="539"/>
        <w:jc w:val="both"/>
        <w:rPr>
          <w:szCs w:val="28"/>
        </w:rPr>
      </w:pPr>
      <w:proofErr w:type="gramStart"/>
      <w:r w:rsidRPr="007E0165">
        <w:rPr>
          <w:szCs w:val="28"/>
        </w:rPr>
        <w:t>Согласно пункту</w:t>
      </w:r>
      <w:r w:rsidR="003C2663">
        <w:rPr>
          <w:szCs w:val="28"/>
        </w:rPr>
        <w:t xml:space="preserve">  </w:t>
      </w:r>
      <w:r w:rsidRPr="007E0165">
        <w:rPr>
          <w:szCs w:val="28"/>
        </w:rPr>
        <w:t xml:space="preserve">2.1 статьи 48 Федерального закона № 67 ФЗ,  действия, совершаемые при осуществлении представителями организаций, осуществляющих выпуск средств массовой информации, и представителями </w:t>
      </w:r>
      <w:r w:rsidRPr="007E0165">
        <w:rPr>
          <w:szCs w:val="28"/>
        </w:rPr>
        <w:lastRenderedPageBreak/>
        <w:t>редакций сетевых изданий профессиональной деятельности и указанные в подпункте «а» пункта» 2 статьи 48, признаются предвыборной агитацией в случае, если эти действия совершены с целью побудить избирателей голосовать за кандидата, кандидатов, список, списки кандидатов или против него (них</w:t>
      </w:r>
      <w:proofErr w:type="gramEnd"/>
      <w:r w:rsidRPr="007E0165">
        <w:rPr>
          <w:szCs w:val="28"/>
        </w:rPr>
        <w:t xml:space="preserve">), а действия, указанные в подпунктах «б» - «е» пункта 2 статьи 48,  - в случае, если эти действия совершены с такой целью неоднократно. </w:t>
      </w:r>
    </w:p>
    <w:p w:rsidR="006A5460" w:rsidRDefault="006A5460" w:rsidP="006A5460">
      <w:pPr>
        <w:pStyle w:val="ConsPlusNormal"/>
        <w:ind w:firstLine="539"/>
        <w:jc w:val="both"/>
        <w:rPr>
          <w:szCs w:val="28"/>
        </w:rPr>
      </w:pPr>
      <w:r w:rsidRPr="007E0165">
        <w:rPr>
          <w:szCs w:val="28"/>
        </w:rPr>
        <w:t>Учитывая вышеизложенное, дублирование спорной статьи в группах социальных сетей</w:t>
      </w:r>
      <w:r w:rsidR="00F65E13">
        <w:rPr>
          <w:szCs w:val="28"/>
        </w:rPr>
        <w:t xml:space="preserve">позволяет </w:t>
      </w:r>
      <w:r>
        <w:rPr>
          <w:szCs w:val="28"/>
        </w:rPr>
        <w:t xml:space="preserve"> признать одним фактом размещения и </w:t>
      </w:r>
      <w:r w:rsidRPr="00890501">
        <w:rPr>
          <w:szCs w:val="28"/>
        </w:rPr>
        <w:t xml:space="preserve">не  </w:t>
      </w:r>
      <w:r w:rsidR="00F65E13">
        <w:rPr>
          <w:szCs w:val="28"/>
        </w:rPr>
        <w:t xml:space="preserve">может </w:t>
      </w:r>
      <w:r w:rsidRPr="00890501">
        <w:rPr>
          <w:szCs w:val="28"/>
        </w:rPr>
        <w:t>считать</w:t>
      </w:r>
      <w:r w:rsidR="00F65E13">
        <w:rPr>
          <w:szCs w:val="28"/>
        </w:rPr>
        <w:t>ся</w:t>
      </w:r>
      <w:r w:rsidRPr="00890501">
        <w:rPr>
          <w:szCs w:val="28"/>
        </w:rPr>
        <w:t xml:space="preserve"> неоднократным.</w:t>
      </w:r>
    </w:p>
    <w:p w:rsidR="006A5460" w:rsidRPr="007E0165" w:rsidRDefault="006A5460" w:rsidP="006A5460">
      <w:pPr>
        <w:ind w:firstLine="567"/>
        <w:jc w:val="both"/>
        <w:rPr>
          <w:kern w:val="28"/>
        </w:rPr>
      </w:pPr>
      <w:r>
        <w:t>Однако</w:t>
      </w:r>
      <w:r w:rsidRPr="008F762E">
        <w:t xml:space="preserve">, опубликование </w:t>
      </w:r>
      <w:r w:rsidRPr="008F762E">
        <w:rPr>
          <w:kern w:val="28"/>
        </w:rPr>
        <w:t xml:space="preserve">(обнародование) результатов опросов общественного мнения, </w:t>
      </w:r>
      <w:r>
        <w:rPr>
          <w:kern w:val="28"/>
        </w:rPr>
        <w:t xml:space="preserve">в период </w:t>
      </w:r>
      <w:r w:rsidRPr="008F762E">
        <w:rPr>
          <w:kern w:val="28"/>
        </w:rPr>
        <w:t>выбор</w:t>
      </w:r>
      <w:r>
        <w:rPr>
          <w:kern w:val="28"/>
        </w:rPr>
        <w:t>ной кампании в отношении кандидатов</w:t>
      </w:r>
      <w:r w:rsidRPr="008F762E">
        <w:rPr>
          <w:kern w:val="28"/>
        </w:rPr>
        <w:t>, является разновидностью информирования избирателей.</w:t>
      </w:r>
    </w:p>
    <w:p w:rsidR="006A5460" w:rsidRPr="007E0165" w:rsidRDefault="006A5460" w:rsidP="006A5460">
      <w:pPr>
        <w:ind w:firstLine="567"/>
        <w:jc w:val="both"/>
        <w:rPr>
          <w:kern w:val="28"/>
        </w:rPr>
      </w:pPr>
      <w:proofErr w:type="gramStart"/>
      <w:r w:rsidRPr="007E0165">
        <w:rPr>
          <w:kern w:val="28"/>
        </w:rPr>
        <w:t>Согласно пункту 2 статьи 46 Федерального закона, при опубликовании (обнародовании) результатов опросов общественного мнения, связанных с выборами и референдумами, редакции средств массовой информации, граждане и организации, публикующие (</w:t>
      </w:r>
      <w:proofErr w:type="spellStart"/>
      <w:r w:rsidRPr="007E0165">
        <w:rPr>
          <w:kern w:val="28"/>
        </w:rPr>
        <w:t>обнародующие</w:t>
      </w:r>
      <w:proofErr w:type="spellEnd"/>
      <w:r w:rsidRPr="007E0165">
        <w:rPr>
          <w:kern w:val="28"/>
        </w:rPr>
        <w:t>) эти результаты, обязаны указывать организацию, проводившую опрос, время его проведения, число опрошенных (выборку), метод сбора информации, регион, где проводился опрос, точную формулировку вопроса, статистическую оценку возможной погрешности, лицо (лиц), заказавшее (заказавших) проведение</w:t>
      </w:r>
      <w:proofErr w:type="gramEnd"/>
      <w:r w:rsidRPr="007E0165">
        <w:rPr>
          <w:kern w:val="28"/>
        </w:rPr>
        <w:t xml:space="preserve"> опроса и оплатившее (</w:t>
      </w:r>
      <w:proofErr w:type="gramStart"/>
      <w:r w:rsidRPr="007E0165">
        <w:rPr>
          <w:kern w:val="28"/>
        </w:rPr>
        <w:t>оплативших</w:t>
      </w:r>
      <w:proofErr w:type="gramEnd"/>
      <w:r w:rsidRPr="007E0165">
        <w:rPr>
          <w:kern w:val="28"/>
        </w:rPr>
        <w:t xml:space="preserve">) указанную публикацию (обнародование). </w:t>
      </w:r>
    </w:p>
    <w:p w:rsidR="001376BC" w:rsidRPr="007E0165" w:rsidRDefault="006A5460" w:rsidP="001376BC">
      <w:pPr>
        <w:ind w:firstLine="567"/>
        <w:jc w:val="both"/>
        <w:rPr>
          <w:kern w:val="28"/>
        </w:rPr>
      </w:pPr>
      <w:r w:rsidRPr="007E0165">
        <w:rPr>
          <w:kern w:val="28"/>
        </w:rPr>
        <w:t xml:space="preserve">На странице сетевого издания «Блокнот.RU» </w:t>
      </w:r>
      <w:r>
        <w:rPr>
          <w:kern w:val="28"/>
        </w:rPr>
        <w:t xml:space="preserve"> к спорной статье </w:t>
      </w:r>
      <w:r w:rsidRPr="007E0165">
        <w:rPr>
          <w:kern w:val="28"/>
        </w:rPr>
        <w:t xml:space="preserve">размещен вопрос «Анна Андреева забудет про избирателей?». </w:t>
      </w:r>
      <w:r w:rsidR="001376BC">
        <w:rPr>
          <w:kern w:val="28"/>
        </w:rPr>
        <w:t>П</w:t>
      </w:r>
      <w:r w:rsidR="001376BC" w:rsidRPr="007E0165">
        <w:rPr>
          <w:kern w:val="28"/>
        </w:rPr>
        <w:t>осле выбора варианта ответа «Да» или «Нет» пользователям доступны результаты опроса.</w:t>
      </w:r>
    </w:p>
    <w:p w:rsidR="001376BC" w:rsidRPr="007E0165" w:rsidRDefault="001376BC" w:rsidP="001376BC">
      <w:pPr>
        <w:ind w:firstLine="567"/>
        <w:jc w:val="both"/>
      </w:pPr>
      <w:r>
        <w:rPr>
          <w:kern w:val="28"/>
        </w:rPr>
        <w:t>При этом</w:t>
      </w:r>
      <w:proofErr w:type="gramStart"/>
      <w:r>
        <w:rPr>
          <w:kern w:val="28"/>
        </w:rPr>
        <w:t>,</w:t>
      </w:r>
      <w:proofErr w:type="gramEnd"/>
      <w:r w:rsidRPr="007E0165">
        <w:rPr>
          <w:kern w:val="28"/>
        </w:rPr>
        <w:t xml:space="preserve"> редакцией сетевого издания не выполнены приведенные требования пункта 2 статьи 46 Федерального закона в части обязательного указания организации, проводившей опрос, время его проведения, метода сбора информации, региона, где проводился опрос, статистической оценки возможной погрешности, лица (лиц), заказавшее (заказавших) проведение опроса и оплатившее (оплативших) указанную публикацию (обнародование). </w:t>
      </w:r>
    </w:p>
    <w:p w:rsidR="001376BC" w:rsidRPr="007E0165" w:rsidRDefault="001376BC" w:rsidP="001376BC">
      <w:pPr>
        <w:ind w:firstLine="567"/>
        <w:jc w:val="both"/>
        <w:rPr>
          <w:kern w:val="28"/>
        </w:rPr>
      </w:pPr>
      <w:r w:rsidRPr="007E0165">
        <w:rPr>
          <w:kern w:val="28"/>
        </w:rPr>
        <w:t xml:space="preserve">Данное нарушение влечет за собой административную ответственность, предусмотренную статье 5.5 Кодекса об административных правонарушениях РФ и наложение административного штрафа на </w:t>
      </w:r>
      <w:r w:rsidRPr="007E0165">
        <w:rPr>
          <w:color w:val="000000"/>
          <w:shd w:val="clear" w:color="auto" w:fill="FFFFFF"/>
        </w:rPr>
        <w:t xml:space="preserve"> должностных лиц - от одной тысячи до пяти тысяч рублей; на юридических лиц - от тридцати тысяч до ста тысяч рублей.</w:t>
      </w:r>
    </w:p>
    <w:p w:rsidR="006A5460" w:rsidRPr="007E0165" w:rsidRDefault="006A5460" w:rsidP="001376BC">
      <w:pPr>
        <w:ind w:firstLine="567"/>
        <w:jc w:val="both"/>
      </w:pPr>
      <w:r w:rsidRPr="007E0165">
        <w:t xml:space="preserve">С учетом вышеизложенного, Рабочая группа по рассмотрению информационных споров находит доводы жалобы Андреевой  в части  нарушения редакцией сетевого издания «Блокнот. </w:t>
      </w:r>
      <w:r w:rsidRPr="007E0165">
        <w:rPr>
          <w:lang w:val="en-US"/>
        </w:rPr>
        <w:t>RU</w:t>
      </w:r>
      <w:r w:rsidRPr="007E0165">
        <w:t>» порядка опубликования агитационных материалов, предусмотренного статьей 48 Федерального закона № 67-ФЗ</w:t>
      </w:r>
      <w:proofErr w:type="gramStart"/>
      <w:r w:rsidR="003C2663">
        <w:t>,</w:t>
      </w:r>
      <w:r w:rsidR="003C2663" w:rsidRPr="003C2663">
        <w:t xml:space="preserve"> </w:t>
      </w:r>
      <w:r w:rsidR="003C2663">
        <w:t xml:space="preserve"> </w:t>
      </w:r>
      <w:r w:rsidR="003C2663" w:rsidRPr="007E0165">
        <w:t>необоснованными</w:t>
      </w:r>
      <w:proofErr w:type="gramEnd"/>
      <w:r w:rsidRPr="007E0165">
        <w:t xml:space="preserve">. </w:t>
      </w:r>
    </w:p>
    <w:p w:rsidR="00DB2090" w:rsidRDefault="00DB2090" w:rsidP="00DB2090">
      <w:pPr>
        <w:pStyle w:val="a4"/>
        <w:tabs>
          <w:tab w:val="left" w:pos="142"/>
          <w:tab w:val="left" w:pos="709"/>
        </w:tabs>
        <w:ind w:left="709"/>
        <w:jc w:val="both"/>
        <w:rPr>
          <w:kern w:val="28"/>
        </w:rPr>
      </w:pPr>
      <w:r>
        <w:rPr>
          <w:kern w:val="28"/>
        </w:rPr>
        <w:t xml:space="preserve">За </w:t>
      </w:r>
      <w:r w:rsidRPr="007E0165">
        <w:rPr>
          <w:kern w:val="28"/>
        </w:rPr>
        <w:t>опубликовани</w:t>
      </w:r>
      <w:r>
        <w:rPr>
          <w:kern w:val="28"/>
        </w:rPr>
        <w:t>е (обнародование</w:t>
      </w:r>
      <w:r w:rsidRPr="007E0165">
        <w:rPr>
          <w:kern w:val="28"/>
        </w:rPr>
        <w:t xml:space="preserve">) результатов опросов </w:t>
      </w:r>
      <w:proofErr w:type="gramStart"/>
      <w:r w:rsidRPr="007E0165">
        <w:rPr>
          <w:kern w:val="28"/>
        </w:rPr>
        <w:t>общественного</w:t>
      </w:r>
      <w:proofErr w:type="gramEnd"/>
    </w:p>
    <w:p w:rsidR="00DB2090" w:rsidRDefault="00DB2090" w:rsidP="00DB2090">
      <w:pPr>
        <w:pStyle w:val="a4"/>
        <w:tabs>
          <w:tab w:val="left" w:pos="0"/>
          <w:tab w:val="left" w:pos="142"/>
        </w:tabs>
        <w:ind w:left="0"/>
        <w:jc w:val="both"/>
      </w:pPr>
      <w:r w:rsidRPr="007E0165">
        <w:rPr>
          <w:kern w:val="28"/>
        </w:rPr>
        <w:t>мнения, связанных с выборами и референдумами</w:t>
      </w:r>
      <w:r>
        <w:rPr>
          <w:kern w:val="28"/>
        </w:rPr>
        <w:t>, с нарушением</w:t>
      </w:r>
      <w:r w:rsidRPr="007E0165">
        <w:rPr>
          <w:kern w:val="28"/>
        </w:rPr>
        <w:t xml:space="preserve"> пункт</w:t>
      </w:r>
      <w:r>
        <w:rPr>
          <w:kern w:val="28"/>
        </w:rPr>
        <w:t>а</w:t>
      </w:r>
      <w:r w:rsidRPr="007E0165">
        <w:rPr>
          <w:kern w:val="28"/>
        </w:rPr>
        <w:t xml:space="preserve"> 2 статьи 46 Федерального закона,</w:t>
      </w:r>
      <w:r>
        <w:rPr>
          <w:kern w:val="28"/>
        </w:rPr>
        <w:t xml:space="preserve"> привлечь к административной ответственност</w:t>
      </w:r>
      <w:proofErr w:type="gramStart"/>
      <w:r>
        <w:rPr>
          <w:kern w:val="28"/>
        </w:rPr>
        <w:t>и  ООО</w:t>
      </w:r>
      <w:proofErr w:type="gramEnd"/>
      <w:r>
        <w:rPr>
          <w:kern w:val="28"/>
        </w:rPr>
        <w:t xml:space="preserve"> «Блокнот Онлайн».</w:t>
      </w:r>
    </w:p>
    <w:p w:rsidR="00983A05" w:rsidRDefault="00983A05" w:rsidP="00963444">
      <w:pPr>
        <w:jc w:val="both"/>
        <w:rPr>
          <w:sz w:val="24"/>
          <w:szCs w:val="24"/>
        </w:rPr>
      </w:pPr>
    </w:p>
    <w:p w:rsidR="00BB0F87" w:rsidRDefault="00931F4F" w:rsidP="00BB0F87">
      <w:pPr>
        <w:tabs>
          <w:tab w:val="left" w:pos="142"/>
          <w:tab w:val="left" w:pos="1134"/>
        </w:tabs>
        <w:ind w:firstLine="709"/>
        <w:jc w:val="both"/>
      </w:pPr>
      <w:r>
        <w:lastRenderedPageBreak/>
        <w:t xml:space="preserve">Заслушав информацию </w:t>
      </w:r>
      <w:proofErr w:type="gramStart"/>
      <w:r>
        <w:t xml:space="preserve">заместителя  председателя  </w:t>
      </w:r>
      <w:r w:rsidR="00BB0F87" w:rsidRPr="00EF6945">
        <w:t>Территориальн</w:t>
      </w:r>
      <w:r w:rsidR="001376BC">
        <w:t>ой</w:t>
      </w:r>
      <w:r w:rsidR="00BB0F87" w:rsidRPr="00EF6945">
        <w:t xml:space="preserve"> избирательн</w:t>
      </w:r>
      <w:r w:rsidR="001376BC">
        <w:t>ой</w:t>
      </w:r>
      <w:r w:rsidR="00BB0F87" w:rsidRPr="00EF6945">
        <w:t xml:space="preserve"> комисси</w:t>
      </w:r>
      <w:r w:rsidR="001376BC">
        <w:t>и</w:t>
      </w:r>
      <w:r w:rsidR="00BB0F87" w:rsidRPr="00EF6945">
        <w:t xml:space="preserve"> города Новочеркасска Ростовской области</w:t>
      </w:r>
      <w:proofErr w:type="gramEnd"/>
      <w:r>
        <w:t xml:space="preserve"> и обсудив решение Рабочей группы по информационным спорам и иным вопросам информационного обеспечения </w:t>
      </w:r>
      <w:r w:rsidRPr="006A5460">
        <w:t>выборов депутатов Законодательного Собрания Ростовской области седьмого созыва</w:t>
      </w:r>
      <w:r>
        <w:t xml:space="preserve">, Территориальная избирательная комиссия города Новочеркасска </w:t>
      </w:r>
      <w:r w:rsidR="00BB0F87" w:rsidRPr="00EF6945">
        <w:t xml:space="preserve"> ПОСТАНОВЛЯЕТ:</w:t>
      </w:r>
    </w:p>
    <w:p w:rsidR="00931F4F" w:rsidRDefault="00931F4F" w:rsidP="00BB0F87">
      <w:pPr>
        <w:tabs>
          <w:tab w:val="left" w:pos="142"/>
          <w:tab w:val="left" w:pos="1134"/>
        </w:tabs>
        <w:ind w:firstLine="709"/>
        <w:jc w:val="both"/>
      </w:pPr>
    </w:p>
    <w:p w:rsidR="00931F4F" w:rsidRDefault="00931F4F" w:rsidP="00931F4F">
      <w:pPr>
        <w:pStyle w:val="a4"/>
        <w:numPr>
          <w:ilvl w:val="0"/>
          <w:numId w:val="1"/>
        </w:numPr>
        <w:jc w:val="both"/>
      </w:pPr>
      <w:r>
        <w:t>Д</w:t>
      </w:r>
      <w:r w:rsidRPr="007E0165">
        <w:t>оводы жалобы</w:t>
      </w:r>
      <w:r>
        <w:t xml:space="preserve"> кандидата в депутаты Законодательного Собрания Ростовской области седьмого созыва </w:t>
      </w:r>
      <w:r w:rsidRPr="007E0165">
        <w:t>Андреевой</w:t>
      </w:r>
      <w:r>
        <w:t xml:space="preserve"> А.С..</w:t>
      </w:r>
      <w:r w:rsidRPr="007E0165">
        <w:t xml:space="preserve">  в части  нарушения редакцией сетевого издания «Блокнот. </w:t>
      </w:r>
      <w:r w:rsidRPr="00931F4F">
        <w:rPr>
          <w:lang w:val="en-US"/>
        </w:rPr>
        <w:t>RU</w:t>
      </w:r>
      <w:proofErr w:type="gramStart"/>
      <w:r w:rsidRPr="007E0165">
        <w:t>»  порядка</w:t>
      </w:r>
      <w:proofErr w:type="gramEnd"/>
      <w:r w:rsidRPr="007E0165">
        <w:t xml:space="preserve"> опубликования агитационных материалов, предусмотренного статьей 48 Федерального закона № 67-ФЗ</w:t>
      </w:r>
      <w:r>
        <w:t xml:space="preserve"> признать </w:t>
      </w:r>
      <w:r w:rsidRPr="007E0165">
        <w:t xml:space="preserve"> необоснованными</w:t>
      </w:r>
      <w:r>
        <w:t>.</w:t>
      </w:r>
    </w:p>
    <w:p w:rsidR="00931F4F" w:rsidRPr="007E0165" w:rsidRDefault="00931F4F" w:rsidP="00931F4F">
      <w:pPr>
        <w:pStyle w:val="a4"/>
        <w:ind w:left="1069"/>
        <w:jc w:val="both"/>
      </w:pPr>
    </w:p>
    <w:p w:rsidR="00315E71" w:rsidRPr="00315E71" w:rsidRDefault="00931F4F" w:rsidP="00315E71">
      <w:pPr>
        <w:pStyle w:val="a4"/>
        <w:numPr>
          <w:ilvl w:val="0"/>
          <w:numId w:val="1"/>
        </w:numPr>
        <w:tabs>
          <w:tab w:val="left" w:pos="142"/>
          <w:tab w:val="left" w:pos="1134"/>
        </w:tabs>
        <w:jc w:val="both"/>
      </w:pPr>
      <w:r>
        <w:t xml:space="preserve">Признать, что </w:t>
      </w:r>
      <w:r w:rsidR="000E7DCE">
        <w:t xml:space="preserve">результаты </w:t>
      </w:r>
      <w:r>
        <w:t xml:space="preserve"> о</w:t>
      </w:r>
      <w:r w:rsidRPr="007E0165">
        <w:t>прос</w:t>
      </w:r>
      <w:r w:rsidR="000E7DCE">
        <w:t>а</w:t>
      </w:r>
      <w:r w:rsidRPr="007E0165">
        <w:t xml:space="preserve"> общественного мнения в указанной статье </w:t>
      </w:r>
      <w:r w:rsidR="000E7DCE">
        <w:t xml:space="preserve">опубликованы (обнародованы) </w:t>
      </w:r>
      <w:r>
        <w:t>с</w:t>
      </w:r>
      <w:r w:rsidRPr="007E0165">
        <w:t xml:space="preserve"> нарушением пункта 2 статьи 46 Федерального закона № 67-ФЗ</w:t>
      </w:r>
      <w:r w:rsidR="001376BC">
        <w:t>.</w:t>
      </w:r>
      <w:r w:rsidR="003C2663">
        <w:t xml:space="preserve"> </w:t>
      </w:r>
      <w:bookmarkStart w:id="3" w:name="_GoBack"/>
      <w:bookmarkEnd w:id="3"/>
      <w:r w:rsidRPr="00315E71">
        <w:rPr>
          <w:kern w:val="28"/>
        </w:rPr>
        <w:t>Данное нарушение влечет за собой административную ответственность, предусмотренную статьей 5.5 Кодекса об административных правонарушениях РФ</w:t>
      </w:r>
      <w:r w:rsidR="00315E71">
        <w:rPr>
          <w:kern w:val="28"/>
        </w:rPr>
        <w:t>.</w:t>
      </w:r>
    </w:p>
    <w:p w:rsidR="00315E71" w:rsidRPr="00315E71" w:rsidRDefault="00315E71" w:rsidP="00315E71">
      <w:pPr>
        <w:pStyle w:val="a4"/>
        <w:rPr>
          <w:kern w:val="28"/>
        </w:rPr>
      </w:pPr>
    </w:p>
    <w:p w:rsidR="00BB0F87" w:rsidRDefault="00315E71" w:rsidP="00315E71">
      <w:pPr>
        <w:pStyle w:val="a4"/>
        <w:numPr>
          <w:ilvl w:val="0"/>
          <w:numId w:val="1"/>
        </w:numPr>
        <w:tabs>
          <w:tab w:val="left" w:pos="142"/>
          <w:tab w:val="left" w:pos="709"/>
        </w:tabs>
        <w:jc w:val="both"/>
      </w:pPr>
      <w:r>
        <w:rPr>
          <w:kern w:val="28"/>
        </w:rPr>
        <w:t xml:space="preserve">Уполномоченному, в соответствии с Постановлением ТИК города Новочеркасска от 26.06.2023 № 32-15, на составление протоколов об административных  правонарушениях  в период подготовки и проведения </w:t>
      </w:r>
      <w:proofErr w:type="gramStart"/>
      <w:r>
        <w:rPr>
          <w:kern w:val="28"/>
        </w:rPr>
        <w:t>выборов депутатов Законодательного Собрания Ростовской области седьмого созыва Тарасовой</w:t>
      </w:r>
      <w:proofErr w:type="gramEnd"/>
      <w:r>
        <w:rPr>
          <w:kern w:val="28"/>
        </w:rPr>
        <w:t xml:space="preserve"> В.А. составить </w:t>
      </w:r>
      <w:r w:rsidR="00B40C16">
        <w:rPr>
          <w:kern w:val="28"/>
        </w:rPr>
        <w:t xml:space="preserve">в отношении ООО «Блокнот Онлайн» </w:t>
      </w:r>
      <w:r>
        <w:rPr>
          <w:kern w:val="28"/>
        </w:rPr>
        <w:t>протокол об  административном правонарушении.</w:t>
      </w:r>
    </w:p>
    <w:p w:rsidR="007E0165" w:rsidRDefault="007E0165" w:rsidP="00963444">
      <w:pPr>
        <w:jc w:val="both"/>
        <w:rPr>
          <w:sz w:val="24"/>
          <w:szCs w:val="24"/>
        </w:rPr>
      </w:pPr>
    </w:p>
    <w:p w:rsidR="007E0165" w:rsidRDefault="007E0165" w:rsidP="00963444">
      <w:pPr>
        <w:jc w:val="both"/>
        <w:rPr>
          <w:sz w:val="24"/>
          <w:szCs w:val="24"/>
        </w:rPr>
      </w:pPr>
    </w:p>
    <w:p w:rsidR="00B40C16" w:rsidRDefault="00B40C16" w:rsidP="00963444">
      <w:pPr>
        <w:jc w:val="both"/>
      </w:pPr>
    </w:p>
    <w:p w:rsidR="00B40C16" w:rsidRDefault="00B40C16" w:rsidP="00963444">
      <w:pPr>
        <w:jc w:val="both"/>
      </w:pPr>
    </w:p>
    <w:p w:rsidR="00B40C16" w:rsidRDefault="00B40C16" w:rsidP="00963444">
      <w:pPr>
        <w:jc w:val="both"/>
      </w:pPr>
    </w:p>
    <w:p w:rsidR="00B40C16" w:rsidRDefault="00B40C16" w:rsidP="00963444">
      <w:pPr>
        <w:jc w:val="both"/>
      </w:pPr>
    </w:p>
    <w:p w:rsidR="00B3255D" w:rsidRPr="00315E71" w:rsidRDefault="00315E71" w:rsidP="00963444">
      <w:pPr>
        <w:jc w:val="both"/>
      </w:pPr>
      <w:r>
        <w:t>Председатель комиссии</w:t>
      </w:r>
      <w:r w:rsidR="00DB2090">
        <w:t xml:space="preserve">                                                          Е.Е. Княжанский</w:t>
      </w:r>
    </w:p>
    <w:p w:rsidR="00963444" w:rsidRPr="00315E71" w:rsidRDefault="00963444" w:rsidP="00C541C2">
      <w:pPr>
        <w:spacing w:line="360" w:lineRule="auto"/>
        <w:ind w:firstLine="709"/>
        <w:jc w:val="both"/>
      </w:pPr>
    </w:p>
    <w:p w:rsidR="006522E1" w:rsidRPr="00315E71" w:rsidRDefault="00B3255D" w:rsidP="00963444">
      <w:pPr>
        <w:spacing w:line="360" w:lineRule="auto"/>
        <w:jc w:val="both"/>
      </w:pPr>
      <w:r w:rsidRPr="00315E71">
        <w:t xml:space="preserve">Секретарь   </w:t>
      </w:r>
      <w:r w:rsidR="00DB2090">
        <w:t xml:space="preserve">                                                                              И.В. Ковалева</w:t>
      </w:r>
    </w:p>
    <w:p w:rsidR="00C541C2" w:rsidRPr="00587293" w:rsidRDefault="00C541C2" w:rsidP="00C541C2">
      <w:pPr>
        <w:spacing w:line="360" w:lineRule="auto"/>
        <w:ind w:firstLine="709"/>
        <w:jc w:val="both"/>
      </w:pPr>
    </w:p>
    <w:sectPr w:rsidR="00C541C2" w:rsidRPr="00587293" w:rsidSect="006A5460">
      <w:headerReference w:type="default" r:id="rId12"/>
      <w:pgSz w:w="11906" w:h="16838"/>
      <w:pgMar w:top="567" w:right="850" w:bottom="851" w:left="1701" w:header="284" w:footer="35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6BC" w:rsidRDefault="001376BC" w:rsidP="00CC7518">
      <w:r>
        <w:separator/>
      </w:r>
    </w:p>
  </w:endnote>
  <w:endnote w:type="continuationSeparator" w:id="0">
    <w:p w:rsidR="001376BC" w:rsidRDefault="001376BC" w:rsidP="00CC7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6BC" w:rsidRDefault="001376BC" w:rsidP="00CC7518">
      <w:r>
        <w:separator/>
      </w:r>
    </w:p>
  </w:footnote>
  <w:footnote w:type="continuationSeparator" w:id="0">
    <w:p w:rsidR="001376BC" w:rsidRDefault="001376BC" w:rsidP="00CC7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55415"/>
      <w:docPartObj>
        <w:docPartGallery w:val="Page Numbers (Top of Page)"/>
        <w:docPartUnique/>
      </w:docPartObj>
    </w:sdtPr>
    <w:sdtEndPr/>
    <w:sdtContent>
      <w:p w:rsidR="001376BC" w:rsidRDefault="00224BD8">
        <w:pPr>
          <w:pStyle w:val="a5"/>
        </w:pPr>
        <w:r>
          <w:fldChar w:fldCharType="begin"/>
        </w:r>
        <w:r w:rsidR="001376BC">
          <w:instrText xml:space="preserve"> PAGE   \* MERGEFORMAT </w:instrText>
        </w:r>
        <w:r>
          <w:fldChar w:fldCharType="separate"/>
        </w:r>
        <w:r w:rsidR="003C2663">
          <w:rPr>
            <w:noProof/>
          </w:rPr>
          <w:t>3</w:t>
        </w:r>
        <w:r>
          <w:rPr>
            <w:noProof/>
          </w:rPr>
          <w:fldChar w:fldCharType="end"/>
        </w:r>
      </w:p>
    </w:sdtContent>
  </w:sdt>
  <w:p w:rsidR="001376BC" w:rsidRDefault="001376B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B420DA"/>
    <w:multiLevelType w:val="hybridMultilevel"/>
    <w:tmpl w:val="68E6C0FA"/>
    <w:lvl w:ilvl="0" w:tplc="048A80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E11"/>
    <w:rsid w:val="00002F12"/>
    <w:rsid w:val="0001419E"/>
    <w:rsid w:val="00020F88"/>
    <w:rsid w:val="00036DC1"/>
    <w:rsid w:val="0004231D"/>
    <w:rsid w:val="00074D36"/>
    <w:rsid w:val="000807C6"/>
    <w:rsid w:val="00086B6D"/>
    <w:rsid w:val="000D0EBB"/>
    <w:rsid w:val="000E4B04"/>
    <w:rsid w:val="000E7DCE"/>
    <w:rsid w:val="000F5E8F"/>
    <w:rsid w:val="00101192"/>
    <w:rsid w:val="001376BC"/>
    <w:rsid w:val="00154686"/>
    <w:rsid w:val="00176EC2"/>
    <w:rsid w:val="00197A2D"/>
    <w:rsid w:val="001A6C7F"/>
    <w:rsid w:val="001B53CA"/>
    <w:rsid w:val="001F1FEF"/>
    <w:rsid w:val="00224BD8"/>
    <w:rsid w:val="00257E5D"/>
    <w:rsid w:val="002615EA"/>
    <w:rsid w:val="00264C46"/>
    <w:rsid w:val="00276480"/>
    <w:rsid w:val="00286B5B"/>
    <w:rsid w:val="0029233E"/>
    <w:rsid w:val="00307651"/>
    <w:rsid w:val="00315E71"/>
    <w:rsid w:val="00321AB4"/>
    <w:rsid w:val="0034056C"/>
    <w:rsid w:val="00362D84"/>
    <w:rsid w:val="003648F5"/>
    <w:rsid w:val="003B1840"/>
    <w:rsid w:val="003B4CB0"/>
    <w:rsid w:val="003B6CA3"/>
    <w:rsid w:val="003C2663"/>
    <w:rsid w:val="003C5C4E"/>
    <w:rsid w:val="003F0022"/>
    <w:rsid w:val="003F0C7D"/>
    <w:rsid w:val="004158B0"/>
    <w:rsid w:val="0042614D"/>
    <w:rsid w:val="00456674"/>
    <w:rsid w:val="00465E16"/>
    <w:rsid w:val="0049561F"/>
    <w:rsid w:val="004C6DEB"/>
    <w:rsid w:val="004D6110"/>
    <w:rsid w:val="004F2EDF"/>
    <w:rsid w:val="005021A3"/>
    <w:rsid w:val="00531CC9"/>
    <w:rsid w:val="0054594B"/>
    <w:rsid w:val="00550248"/>
    <w:rsid w:val="00553989"/>
    <w:rsid w:val="00566019"/>
    <w:rsid w:val="00587293"/>
    <w:rsid w:val="00593E87"/>
    <w:rsid w:val="00594938"/>
    <w:rsid w:val="005F775F"/>
    <w:rsid w:val="0060737E"/>
    <w:rsid w:val="00621329"/>
    <w:rsid w:val="006522E1"/>
    <w:rsid w:val="00697C7E"/>
    <w:rsid w:val="006A5460"/>
    <w:rsid w:val="006B3ACC"/>
    <w:rsid w:val="006B6B9B"/>
    <w:rsid w:val="006B6C22"/>
    <w:rsid w:val="006D1793"/>
    <w:rsid w:val="006E4ADC"/>
    <w:rsid w:val="007203FC"/>
    <w:rsid w:val="00740305"/>
    <w:rsid w:val="00740C55"/>
    <w:rsid w:val="00760AF2"/>
    <w:rsid w:val="00765A31"/>
    <w:rsid w:val="00767466"/>
    <w:rsid w:val="00773C0D"/>
    <w:rsid w:val="00782FE3"/>
    <w:rsid w:val="007954CB"/>
    <w:rsid w:val="007B2A5F"/>
    <w:rsid w:val="007C20EA"/>
    <w:rsid w:val="007E0165"/>
    <w:rsid w:val="00815674"/>
    <w:rsid w:val="00821137"/>
    <w:rsid w:val="00833D7B"/>
    <w:rsid w:val="00844778"/>
    <w:rsid w:val="0084500D"/>
    <w:rsid w:val="00865619"/>
    <w:rsid w:val="00866968"/>
    <w:rsid w:val="0089019B"/>
    <w:rsid w:val="008B6BA2"/>
    <w:rsid w:val="0091151D"/>
    <w:rsid w:val="009156EE"/>
    <w:rsid w:val="0092786D"/>
    <w:rsid w:val="0093102E"/>
    <w:rsid w:val="00931F4F"/>
    <w:rsid w:val="00963444"/>
    <w:rsid w:val="00983A05"/>
    <w:rsid w:val="009A6963"/>
    <w:rsid w:val="00A06657"/>
    <w:rsid w:val="00A803DC"/>
    <w:rsid w:val="00AC35DE"/>
    <w:rsid w:val="00AD40FF"/>
    <w:rsid w:val="00AF158C"/>
    <w:rsid w:val="00B04A3A"/>
    <w:rsid w:val="00B1330B"/>
    <w:rsid w:val="00B3255D"/>
    <w:rsid w:val="00B40C16"/>
    <w:rsid w:val="00B45181"/>
    <w:rsid w:val="00B50540"/>
    <w:rsid w:val="00B77389"/>
    <w:rsid w:val="00B82C6A"/>
    <w:rsid w:val="00BA6151"/>
    <w:rsid w:val="00BB0F87"/>
    <w:rsid w:val="00BB1EEE"/>
    <w:rsid w:val="00BB33CD"/>
    <w:rsid w:val="00BB7B09"/>
    <w:rsid w:val="00BE5018"/>
    <w:rsid w:val="00C22DD7"/>
    <w:rsid w:val="00C31921"/>
    <w:rsid w:val="00C427E4"/>
    <w:rsid w:val="00C46938"/>
    <w:rsid w:val="00C541C2"/>
    <w:rsid w:val="00C56CB1"/>
    <w:rsid w:val="00C67BC6"/>
    <w:rsid w:val="00C74DC5"/>
    <w:rsid w:val="00C80D85"/>
    <w:rsid w:val="00CA7858"/>
    <w:rsid w:val="00CC7518"/>
    <w:rsid w:val="00CE0C5F"/>
    <w:rsid w:val="00CE26D8"/>
    <w:rsid w:val="00CE5C76"/>
    <w:rsid w:val="00D36F9F"/>
    <w:rsid w:val="00D378DC"/>
    <w:rsid w:val="00D508EE"/>
    <w:rsid w:val="00D650DE"/>
    <w:rsid w:val="00D935B5"/>
    <w:rsid w:val="00D93F47"/>
    <w:rsid w:val="00DA6EDB"/>
    <w:rsid w:val="00DB2090"/>
    <w:rsid w:val="00DC0F4F"/>
    <w:rsid w:val="00DF24A9"/>
    <w:rsid w:val="00E10A9B"/>
    <w:rsid w:val="00E1744D"/>
    <w:rsid w:val="00E2075A"/>
    <w:rsid w:val="00E23AC9"/>
    <w:rsid w:val="00E2487A"/>
    <w:rsid w:val="00E35DE2"/>
    <w:rsid w:val="00E40D60"/>
    <w:rsid w:val="00E928A8"/>
    <w:rsid w:val="00EC55A2"/>
    <w:rsid w:val="00EC7900"/>
    <w:rsid w:val="00ED44F4"/>
    <w:rsid w:val="00EF6945"/>
    <w:rsid w:val="00F04194"/>
    <w:rsid w:val="00F11E47"/>
    <w:rsid w:val="00F1443A"/>
    <w:rsid w:val="00F32A8A"/>
    <w:rsid w:val="00F44AA0"/>
    <w:rsid w:val="00F61CD2"/>
    <w:rsid w:val="00F65E13"/>
    <w:rsid w:val="00F85206"/>
    <w:rsid w:val="00F9076C"/>
    <w:rsid w:val="00FB0754"/>
    <w:rsid w:val="00FD79E6"/>
    <w:rsid w:val="00FE6C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4158B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List Paragraph"/>
    <w:basedOn w:val="a"/>
    <w:uiPriority w:val="34"/>
    <w:qFormat/>
    <w:rsid w:val="00197A2D"/>
    <w:pPr>
      <w:ind w:left="720"/>
      <w:contextualSpacing/>
    </w:pPr>
  </w:style>
  <w:style w:type="paragraph" w:styleId="a5">
    <w:name w:val="header"/>
    <w:basedOn w:val="a"/>
    <w:link w:val="a6"/>
    <w:uiPriority w:val="99"/>
    <w:unhideWhenUsed/>
    <w:rsid w:val="00CC7518"/>
    <w:pPr>
      <w:tabs>
        <w:tab w:val="center" w:pos="4677"/>
        <w:tab w:val="right" w:pos="9355"/>
      </w:tabs>
    </w:pPr>
  </w:style>
  <w:style w:type="character" w:customStyle="1" w:styleId="a6">
    <w:name w:val="Верхний колонтитул Знак"/>
    <w:basedOn w:val="a0"/>
    <w:link w:val="a5"/>
    <w:uiPriority w:val="99"/>
    <w:rsid w:val="00CC7518"/>
    <w:rPr>
      <w:rFonts w:ascii="Times New Roman" w:eastAsia="Times New Roman" w:hAnsi="Times New Roman" w:cs="Times New Roman"/>
      <w:sz w:val="28"/>
      <w:szCs w:val="28"/>
      <w:lang w:eastAsia="ru-RU"/>
    </w:rPr>
  </w:style>
  <w:style w:type="paragraph" w:styleId="a7">
    <w:name w:val="footer"/>
    <w:basedOn w:val="a"/>
    <w:link w:val="a8"/>
    <w:uiPriority w:val="99"/>
    <w:unhideWhenUsed/>
    <w:rsid w:val="00CC7518"/>
    <w:pPr>
      <w:tabs>
        <w:tab w:val="center" w:pos="4677"/>
        <w:tab w:val="right" w:pos="9355"/>
      </w:tabs>
    </w:pPr>
  </w:style>
  <w:style w:type="character" w:customStyle="1" w:styleId="a8">
    <w:name w:val="Нижний колонтитул Знак"/>
    <w:basedOn w:val="a0"/>
    <w:link w:val="a7"/>
    <w:uiPriority w:val="99"/>
    <w:rsid w:val="00CC7518"/>
    <w:rPr>
      <w:rFonts w:ascii="Times New Roman" w:eastAsia="Times New Roman" w:hAnsi="Times New Roman" w:cs="Times New Roman"/>
      <w:sz w:val="28"/>
      <w:szCs w:val="28"/>
      <w:lang w:eastAsia="ru-RU"/>
    </w:rPr>
  </w:style>
  <w:style w:type="character" w:customStyle="1" w:styleId="Heading3Char">
    <w:name w:val="Heading 3 Char"/>
    <w:basedOn w:val="a0"/>
    <w:rsid w:val="00821137"/>
    <w:rPr>
      <w:rFonts w:ascii="Cambria" w:hAnsi="Cambria" w:cs="Cambria"/>
      <w:b/>
      <w:bCs/>
      <w:sz w:val="26"/>
      <w:szCs w:val="26"/>
    </w:rPr>
  </w:style>
  <w:style w:type="character" w:styleId="a9">
    <w:name w:val="Hyperlink"/>
    <w:basedOn w:val="a0"/>
    <w:semiHidden/>
    <w:rsid w:val="00821137"/>
    <w:rPr>
      <w:rFonts w:ascii="Times New Roman" w:hAnsi="Times New Roman" w:cs="Times New Roman"/>
      <w:color w:val="0000FF"/>
      <w:u w:val="single"/>
    </w:rPr>
  </w:style>
  <w:style w:type="paragraph" w:styleId="aa">
    <w:name w:val="footnote text"/>
    <w:basedOn w:val="a"/>
    <w:link w:val="ab"/>
    <w:semiHidden/>
    <w:rsid w:val="00821137"/>
    <w:pPr>
      <w:jc w:val="left"/>
    </w:pPr>
    <w:rPr>
      <w:rFonts w:ascii="Calibri" w:hAnsi="Calibri"/>
      <w:sz w:val="20"/>
      <w:szCs w:val="20"/>
      <w:lang w:eastAsia="en-US"/>
    </w:rPr>
  </w:style>
  <w:style w:type="character" w:customStyle="1" w:styleId="ab">
    <w:name w:val="Текст сноски Знак"/>
    <w:basedOn w:val="a0"/>
    <w:link w:val="aa"/>
    <w:semiHidden/>
    <w:rsid w:val="00821137"/>
    <w:rPr>
      <w:rFonts w:ascii="Calibri" w:eastAsia="Times New Roman" w:hAnsi="Calibri" w:cs="Times New Roman"/>
      <w:sz w:val="20"/>
      <w:szCs w:val="20"/>
    </w:rPr>
  </w:style>
  <w:style w:type="paragraph" w:customStyle="1" w:styleId="Postan">
    <w:name w:val="Postan"/>
    <w:basedOn w:val="a"/>
    <w:rsid w:val="00821137"/>
    <w:rPr>
      <w:szCs w:val="20"/>
    </w:rPr>
  </w:style>
  <w:style w:type="paragraph" w:styleId="ac">
    <w:name w:val="Subtitle"/>
    <w:basedOn w:val="a"/>
    <w:link w:val="ad"/>
    <w:qFormat/>
    <w:rsid w:val="00821137"/>
    <w:rPr>
      <w:rFonts w:ascii="Courier New" w:hAnsi="Courier New" w:cs="Courier New"/>
      <w:b/>
      <w:bCs/>
      <w:sz w:val="36"/>
      <w:szCs w:val="36"/>
    </w:rPr>
  </w:style>
  <w:style w:type="character" w:customStyle="1" w:styleId="ad">
    <w:name w:val="Подзаголовок Знак"/>
    <w:basedOn w:val="a0"/>
    <w:link w:val="ac"/>
    <w:rsid w:val="00821137"/>
    <w:rPr>
      <w:rFonts w:ascii="Courier New" w:eastAsia="Times New Roman" w:hAnsi="Courier New" w:cs="Courier New"/>
      <w:b/>
      <w:bCs/>
      <w:sz w:val="36"/>
      <w:szCs w:val="36"/>
      <w:lang w:eastAsia="ru-RU"/>
    </w:rPr>
  </w:style>
  <w:style w:type="paragraph" w:styleId="ae">
    <w:name w:val="Balloon Text"/>
    <w:basedOn w:val="a"/>
    <w:link w:val="af"/>
    <w:uiPriority w:val="99"/>
    <w:semiHidden/>
    <w:unhideWhenUsed/>
    <w:rsid w:val="00821137"/>
    <w:rPr>
      <w:rFonts w:ascii="Tahoma" w:hAnsi="Tahoma" w:cs="Tahoma"/>
      <w:sz w:val="16"/>
      <w:szCs w:val="16"/>
    </w:rPr>
  </w:style>
  <w:style w:type="character" w:customStyle="1" w:styleId="af">
    <w:name w:val="Текст выноски Знак"/>
    <w:basedOn w:val="a0"/>
    <w:link w:val="ae"/>
    <w:uiPriority w:val="99"/>
    <w:semiHidden/>
    <w:rsid w:val="00821137"/>
    <w:rPr>
      <w:rFonts w:ascii="Tahoma" w:eastAsia="Times New Roman" w:hAnsi="Tahoma" w:cs="Tahoma"/>
      <w:sz w:val="16"/>
      <w:szCs w:val="16"/>
      <w:lang w:eastAsia="ru-RU"/>
    </w:rPr>
  </w:style>
  <w:style w:type="table" w:styleId="af0">
    <w:name w:val="Table Grid"/>
    <w:basedOn w:val="a1"/>
    <w:uiPriority w:val="59"/>
    <w:rsid w:val="00D37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4158B0"/>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rsid w:val="00FD79E6"/>
    <w:pPr>
      <w:widowControl w:val="0"/>
      <w:autoSpaceDE w:val="0"/>
      <w:autoSpaceDN w:val="0"/>
      <w:spacing w:after="0" w:line="240" w:lineRule="auto"/>
    </w:pPr>
    <w:rPr>
      <w:rFonts w:ascii="Times New Roman" w:eastAsiaTheme="minorEastAsia" w:hAnsi="Times New Roman" w:cs="Times New Roman"/>
      <w:sz w:val="28"/>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4158B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List Paragraph"/>
    <w:basedOn w:val="a"/>
    <w:uiPriority w:val="34"/>
    <w:qFormat/>
    <w:rsid w:val="00197A2D"/>
    <w:pPr>
      <w:ind w:left="720"/>
      <w:contextualSpacing/>
    </w:pPr>
  </w:style>
  <w:style w:type="paragraph" w:styleId="a5">
    <w:name w:val="header"/>
    <w:basedOn w:val="a"/>
    <w:link w:val="a6"/>
    <w:uiPriority w:val="99"/>
    <w:unhideWhenUsed/>
    <w:rsid w:val="00CC7518"/>
    <w:pPr>
      <w:tabs>
        <w:tab w:val="center" w:pos="4677"/>
        <w:tab w:val="right" w:pos="9355"/>
      </w:tabs>
    </w:pPr>
  </w:style>
  <w:style w:type="character" w:customStyle="1" w:styleId="a6">
    <w:name w:val="Верхний колонтитул Знак"/>
    <w:basedOn w:val="a0"/>
    <w:link w:val="a5"/>
    <w:uiPriority w:val="99"/>
    <w:rsid w:val="00CC7518"/>
    <w:rPr>
      <w:rFonts w:ascii="Times New Roman" w:eastAsia="Times New Roman" w:hAnsi="Times New Roman" w:cs="Times New Roman"/>
      <w:sz w:val="28"/>
      <w:szCs w:val="28"/>
      <w:lang w:eastAsia="ru-RU"/>
    </w:rPr>
  </w:style>
  <w:style w:type="paragraph" w:styleId="a7">
    <w:name w:val="footer"/>
    <w:basedOn w:val="a"/>
    <w:link w:val="a8"/>
    <w:uiPriority w:val="99"/>
    <w:unhideWhenUsed/>
    <w:rsid w:val="00CC7518"/>
    <w:pPr>
      <w:tabs>
        <w:tab w:val="center" w:pos="4677"/>
        <w:tab w:val="right" w:pos="9355"/>
      </w:tabs>
    </w:pPr>
  </w:style>
  <w:style w:type="character" w:customStyle="1" w:styleId="a8">
    <w:name w:val="Нижний колонтитул Знак"/>
    <w:basedOn w:val="a0"/>
    <w:link w:val="a7"/>
    <w:uiPriority w:val="99"/>
    <w:rsid w:val="00CC7518"/>
    <w:rPr>
      <w:rFonts w:ascii="Times New Roman" w:eastAsia="Times New Roman" w:hAnsi="Times New Roman" w:cs="Times New Roman"/>
      <w:sz w:val="28"/>
      <w:szCs w:val="28"/>
      <w:lang w:eastAsia="ru-RU"/>
    </w:rPr>
  </w:style>
  <w:style w:type="character" w:customStyle="1" w:styleId="Heading3Char">
    <w:name w:val="Heading 3 Char"/>
    <w:basedOn w:val="a0"/>
    <w:rsid w:val="00821137"/>
    <w:rPr>
      <w:rFonts w:ascii="Cambria" w:hAnsi="Cambria" w:cs="Cambria"/>
      <w:b/>
      <w:bCs/>
      <w:sz w:val="26"/>
      <w:szCs w:val="26"/>
    </w:rPr>
  </w:style>
  <w:style w:type="character" w:styleId="a9">
    <w:name w:val="Hyperlink"/>
    <w:basedOn w:val="a0"/>
    <w:semiHidden/>
    <w:rsid w:val="00821137"/>
    <w:rPr>
      <w:rFonts w:ascii="Times New Roman" w:hAnsi="Times New Roman" w:cs="Times New Roman"/>
      <w:color w:val="0000FF"/>
      <w:u w:val="single"/>
    </w:rPr>
  </w:style>
  <w:style w:type="paragraph" w:styleId="aa">
    <w:name w:val="footnote text"/>
    <w:basedOn w:val="a"/>
    <w:link w:val="ab"/>
    <w:semiHidden/>
    <w:rsid w:val="00821137"/>
    <w:pPr>
      <w:jc w:val="left"/>
    </w:pPr>
    <w:rPr>
      <w:rFonts w:ascii="Calibri" w:hAnsi="Calibri"/>
      <w:sz w:val="20"/>
      <w:szCs w:val="20"/>
      <w:lang w:eastAsia="en-US"/>
    </w:rPr>
  </w:style>
  <w:style w:type="character" w:customStyle="1" w:styleId="ab">
    <w:name w:val="Текст сноски Знак"/>
    <w:basedOn w:val="a0"/>
    <w:link w:val="aa"/>
    <w:semiHidden/>
    <w:rsid w:val="00821137"/>
    <w:rPr>
      <w:rFonts w:ascii="Calibri" w:eastAsia="Times New Roman" w:hAnsi="Calibri" w:cs="Times New Roman"/>
      <w:sz w:val="20"/>
      <w:szCs w:val="20"/>
    </w:rPr>
  </w:style>
  <w:style w:type="paragraph" w:customStyle="1" w:styleId="Postan">
    <w:name w:val="Postan"/>
    <w:basedOn w:val="a"/>
    <w:rsid w:val="00821137"/>
    <w:rPr>
      <w:szCs w:val="20"/>
    </w:rPr>
  </w:style>
  <w:style w:type="paragraph" w:styleId="ac">
    <w:name w:val="Subtitle"/>
    <w:basedOn w:val="a"/>
    <w:link w:val="ad"/>
    <w:qFormat/>
    <w:rsid w:val="00821137"/>
    <w:rPr>
      <w:rFonts w:ascii="Courier New" w:hAnsi="Courier New" w:cs="Courier New"/>
      <w:b/>
      <w:bCs/>
      <w:sz w:val="36"/>
      <w:szCs w:val="36"/>
    </w:rPr>
  </w:style>
  <w:style w:type="character" w:customStyle="1" w:styleId="ad">
    <w:name w:val="Подзаголовок Знак"/>
    <w:basedOn w:val="a0"/>
    <w:link w:val="ac"/>
    <w:rsid w:val="00821137"/>
    <w:rPr>
      <w:rFonts w:ascii="Courier New" w:eastAsia="Times New Roman" w:hAnsi="Courier New" w:cs="Courier New"/>
      <w:b/>
      <w:bCs/>
      <w:sz w:val="36"/>
      <w:szCs w:val="36"/>
      <w:lang w:eastAsia="ru-RU"/>
    </w:rPr>
  </w:style>
  <w:style w:type="paragraph" w:styleId="ae">
    <w:name w:val="Balloon Text"/>
    <w:basedOn w:val="a"/>
    <w:link w:val="af"/>
    <w:uiPriority w:val="99"/>
    <w:semiHidden/>
    <w:unhideWhenUsed/>
    <w:rsid w:val="00821137"/>
    <w:rPr>
      <w:rFonts w:ascii="Tahoma" w:hAnsi="Tahoma" w:cs="Tahoma"/>
      <w:sz w:val="16"/>
      <w:szCs w:val="16"/>
    </w:rPr>
  </w:style>
  <w:style w:type="character" w:customStyle="1" w:styleId="af">
    <w:name w:val="Текст выноски Знак"/>
    <w:basedOn w:val="a0"/>
    <w:link w:val="ae"/>
    <w:uiPriority w:val="99"/>
    <w:semiHidden/>
    <w:rsid w:val="00821137"/>
    <w:rPr>
      <w:rFonts w:ascii="Tahoma" w:eastAsia="Times New Roman" w:hAnsi="Tahoma" w:cs="Tahoma"/>
      <w:sz w:val="16"/>
      <w:szCs w:val="16"/>
      <w:lang w:eastAsia="ru-RU"/>
    </w:rPr>
  </w:style>
  <w:style w:type="table" w:styleId="af0">
    <w:name w:val="Table Grid"/>
    <w:basedOn w:val="a1"/>
    <w:uiPriority w:val="59"/>
    <w:rsid w:val="00D378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4158B0"/>
    <w:rPr>
      <w:rFonts w:asciiTheme="majorHAnsi" w:eastAsiaTheme="majorEastAsia" w:hAnsiTheme="majorHAnsi" w:cstheme="majorBidi"/>
      <w:b/>
      <w:bCs/>
      <w:color w:val="4F81BD" w:themeColor="accent1"/>
      <w:sz w:val="26"/>
      <w:szCs w:val="26"/>
      <w:lang w:eastAsia="ru-RU"/>
    </w:rPr>
  </w:style>
  <w:style w:type="paragraph" w:customStyle="1" w:styleId="ConsPlusNormal">
    <w:name w:val="ConsPlusNormal"/>
    <w:rsid w:val="00FD79E6"/>
    <w:pPr>
      <w:widowControl w:val="0"/>
      <w:autoSpaceDE w:val="0"/>
      <w:autoSpaceDN w:val="0"/>
      <w:spacing w:after="0" w:line="240" w:lineRule="auto"/>
    </w:pPr>
    <w:rPr>
      <w:rFonts w:ascii="Times New Roman" w:eastAsiaTheme="minorEastAsia" w:hAnsi="Times New Roman" w:cs="Times New Roman"/>
      <w:sz w:val="2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eb.telegram.org/a/" TargetMode="External"/><Relationship Id="rId5" Type="http://schemas.openxmlformats.org/officeDocument/2006/relationships/settings" Target="settings.xml"/><Relationship Id="rId10" Type="http://schemas.openxmlformats.org/officeDocument/2006/relationships/hyperlink" Target="https://bloknot-rostov.ru/news/skandalno-izvestnaya-eks-glava-departamenta-zhkkh--1639469"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C90C8-8CD9-4655-B8F9-74F70DF9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1428</Words>
  <Characters>8142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ARM_PPZ</cp:lastModifiedBy>
  <cp:revision>6</cp:revision>
  <cp:lastPrinted>2023-08-29T10:36:00Z</cp:lastPrinted>
  <dcterms:created xsi:type="dcterms:W3CDTF">2023-08-30T08:40:00Z</dcterms:created>
  <dcterms:modified xsi:type="dcterms:W3CDTF">2023-08-30T09:55:00Z</dcterms:modified>
</cp:coreProperties>
</file>