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ACA" w:rsidRDefault="00575ACA" w:rsidP="00575ACA">
      <w:pPr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ACA" w:rsidRDefault="00575ACA" w:rsidP="00575ACA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575ACA" w:rsidRDefault="00575ACA" w:rsidP="00575ACA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575ACA" w:rsidRDefault="00575ACA" w:rsidP="00575ACA">
      <w:pPr>
        <w:widowControl w:val="0"/>
        <w:ind w:firstLine="426"/>
        <w:outlineLvl w:val="2"/>
        <w:rPr>
          <w:szCs w:val="24"/>
        </w:rPr>
      </w:pPr>
      <w:r>
        <w:t xml:space="preserve"> </w:t>
      </w:r>
    </w:p>
    <w:p w:rsidR="00575ACA" w:rsidRDefault="00575ACA" w:rsidP="00575ACA">
      <w:pPr>
        <w:rPr>
          <w:b/>
        </w:rPr>
      </w:pPr>
      <w:r>
        <w:rPr>
          <w:b/>
        </w:rPr>
        <w:t>ПОСТАНОВЛЕНИЕ</w:t>
      </w:r>
    </w:p>
    <w:p w:rsidR="00575ACA" w:rsidRPr="00917BD2" w:rsidRDefault="00575ACA" w:rsidP="00575ACA">
      <w:pPr>
        <w:rPr>
          <w:b/>
        </w:rPr>
      </w:pPr>
    </w:p>
    <w:p w:rsidR="00575ACA" w:rsidRDefault="00E25468" w:rsidP="00575ACA">
      <w:r>
        <w:t>03</w:t>
      </w:r>
      <w:r w:rsidR="00575ACA">
        <w:t xml:space="preserve"> ию</w:t>
      </w:r>
      <w:r>
        <w:t>л</w:t>
      </w:r>
      <w:r w:rsidR="00575ACA">
        <w:t xml:space="preserve">я  2023 г.     </w:t>
      </w:r>
      <w:r w:rsidR="00575ACA">
        <w:rPr>
          <w:i/>
        </w:rPr>
        <w:tab/>
      </w:r>
      <w:r w:rsidR="00575ACA">
        <w:rPr>
          <w:i/>
        </w:rPr>
        <w:tab/>
      </w:r>
      <w:r w:rsidR="00575ACA">
        <w:rPr>
          <w:i/>
        </w:rPr>
        <w:tab/>
      </w:r>
      <w:r w:rsidR="00575ACA">
        <w:rPr>
          <w:i/>
        </w:rPr>
        <w:tab/>
      </w:r>
      <w:r w:rsidR="00575ACA">
        <w:rPr>
          <w:i/>
        </w:rPr>
        <w:tab/>
      </w:r>
      <w:r w:rsidR="00575ACA">
        <w:rPr>
          <w:i/>
        </w:rPr>
        <w:tab/>
      </w:r>
      <w:r w:rsidR="00575ACA">
        <w:rPr>
          <w:i/>
        </w:rPr>
        <w:tab/>
      </w:r>
      <w:r w:rsidR="00575ACA">
        <w:rPr>
          <w:i/>
        </w:rPr>
        <w:tab/>
        <w:t xml:space="preserve"> </w:t>
      </w:r>
      <w:r w:rsidR="00575ACA" w:rsidRPr="000E089E">
        <w:t>№</w:t>
      </w:r>
      <w:r w:rsidR="00575ACA" w:rsidRPr="000E089E">
        <w:tab/>
      </w:r>
      <w:r w:rsidR="00575ACA">
        <w:t>3</w:t>
      </w:r>
      <w:r>
        <w:t>4</w:t>
      </w:r>
      <w:r w:rsidR="00575ACA">
        <w:t>-</w:t>
      </w:r>
      <w:r>
        <w:t>2</w:t>
      </w:r>
    </w:p>
    <w:p w:rsidR="00575ACA" w:rsidRDefault="00575ACA" w:rsidP="00575ACA"/>
    <w:p w:rsidR="00575ACA" w:rsidRPr="00DC4379" w:rsidRDefault="00575ACA" w:rsidP="00575ACA">
      <w:pPr>
        <w:widowControl w:val="0"/>
        <w:tabs>
          <w:tab w:val="left" w:pos="1843"/>
        </w:tabs>
        <w:autoSpaceDE w:val="0"/>
        <w:autoSpaceDN w:val="0"/>
        <w:adjustRightInd w:val="0"/>
        <w:ind w:right="-1"/>
        <w:rPr>
          <w:bCs/>
        </w:rPr>
      </w:pPr>
      <w:r w:rsidRPr="00DC4379">
        <w:rPr>
          <w:bCs/>
        </w:rPr>
        <w:t xml:space="preserve">г. Новочеркасск </w:t>
      </w:r>
    </w:p>
    <w:p w:rsidR="00751436" w:rsidRDefault="00751436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</w:p>
    <w:p w:rsidR="00DC4379" w:rsidRDefault="00DC4379" w:rsidP="00DC4379">
      <w:pPr>
        <w:autoSpaceDE w:val="0"/>
        <w:autoSpaceDN w:val="0"/>
        <w:adjustRightInd w:val="0"/>
        <w:ind w:left="1560" w:right="1558"/>
        <w:jc w:val="both"/>
        <w:rPr>
          <w:b/>
        </w:rPr>
      </w:pPr>
      <w:r>
        <w:rPr>
          <w:b/>
        </w:rPr>
        <w:t xml:space="preserve">О некоторых условиях проведения </w:t>
      </w:r>
      <w:r w:rsidRPr="003771FA">
        <w:rPr>
          <w:b/>
        </w:rPr>
        <w:t>предвыборной агитации посредством агитационных публичных мероприятий</w:t>
      </w:r>
      <w:r>
        <w:rPr>
          <w:b/>
        </w:rPr>
        <w:t xml:space="preserve"> на территории </w:t>
      </w:r>
      <w:r w:rsidR="009835AA">
        <w:rPr>
          <w:b/>
        </w:rPr>
        <w:t>Аксайского (северного)</w:t>
      </w:r>
      <w:r>
        <w:rPr>
          <w:b/>
        </w:rPr>
        <w:t xml:space="preserve"> одномандатного избирательного округа № </w:t>
      </w:r>
      <w:r w:rsidR="001A02E9">
        <w:rPr>
          <w:b/>
        </w:rPr>
        <w:t>1</w:t>
      </w:r>
      <w:r w:rsidR="009835AA">
        <w:rPr>
          <w:b/>
        </w:rPr>
        <w:t>2</w:t>
      </w:r>
      <w:r>
        <w:rPr>
          <w:b/>
        </w:rPr>
        <w:t xml:space="preserve"> </w:t>
      </w:r>
      <w:r w:rsidRPr="00A153C6">
        <w:rPr>
          <w:b/>
        </w:rPr>
        <w:t xml:space="preserve">в период избирательной кампании по выборам депутатов </w:t>
      </w:r>
      <w:r>
        <w:rPr>
          <w:b/>
        </w:rPr>
        <w:t>Законодательного Собрания Ростовской области седьмого созыва</w:t>
      </w:r>
    </w:p>
    <w:p w:rsidR="00DC4379" w:rsidRPr="00FD46B1" w:rsidRDefault="00DC4379" w:rsidP="00DC4379">
      <w:pPr>
        <w:autoSpaceDE w:val="0"/>
        <w:autoSpaceDN w:val="0"/>
        <w:adjustRightInd w:val="0"/>
        <w:ind w:left="1418" w:right="1417"/>
        <w:jc w:val="both"/>
      </w:pPr>
    </w:p>
    <w:p w:rsidR="00DC4379" w:rsidRPr="00A86644" w:rsidRDefault="00DC4379" w:rsidP="001A02E9">
      <w:pPr>
        <w:pStyle w:val="aa"/>
        <w:ind w:right="5" w:firstLine="708"/>
        <w:jc w:val="left"/>
        <w:rPr>
          <w:b/>
          <w:szCs w:val="28"/>
        </w:rPr>
      </w:pPr>
      <w:r>
        <w:rPr>
          <w:bCs/>
        </w:rPr>
        <w:t xml:space="preserve">В соответствии со статьей 53 </w:t>
      </w:r>
      <w:r w:rsidRPr="000E7D93">
        <w:rPr>
          <w:szCs w:val="28"/>
        </w:rPr>
        <w:t xml:space="preserve">Федерального закона </w:t>
      </w:r>
      <w:r>
        <w:rPr>
          <w:szCs w:val="28"/>
        </w:rPr>
        <w:t>от 12.06.2002 № 67-ФЗ «</w:t>
      </w:r>
      <w:r w:rsidRPr="003771FA">
        <w:rPr>
          <w:szCs w:val="28"/>
        </w:rPr>
        <w:t>Об основных гарантиях избирательных прав и права на участие в референду</w:t>
      </w:r>
      <w:r>
        <w:rPr>
          <w:szCs w:val="28"/>
        </w:rPr>
        <w:t>ме граждан Российской Федерации», статьей 42 Областного закона от 12.05.2016 № 525-ЗС «</w:t>
      </w:r>
      <w:r w:rsidRPr="003771FA">
        <w:rPr>
          <w:szCs w:val="28"/>
        </w:rPr>
        <w:t>О выборах и референдумах в Ростовской области</w:t>
      </w:r>
      <w:r>
        <w:rPr>
          <w:szCs w:val="28"/>
        </w:rPr>
        <w:t xml:space="preserve">», </w:t>
      </w:r>
      <w:r w:rsidRPr="00A86644">
        <w:rPr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>
        <w:rPr>
          <w:szCs w:val="28"/>
        </w:rPr>
        <w:t>иальные избирательные комиссии»</w:t>
      </w:r>
    </w:p>
    <w:p w:rsidR="00DC4379" w:rsidRPr="003835A9" w:rsidRDefault="00DC4379" w:rsidP="00DC4379">
      <w:pPr>
        <w:pStyle w:val="aa"/>
        <w:ind w:right="5" w:firstLine="708"/>
        <w:rPr>
          <w:b/>
          <w:bCs/>
          <w:szCs w:val="28"/>
        </w:rPr>
      </w:pPr>
    </w:p>
    <w:p w:rsidR="00DC4379" w:rsidRDefault="001A02E9" w:rsidP="00DC4379">
      <w:pPr>
        <w:widowControl w:val="0"/>
        <w:suppressAutoHyphens/>
        <w:jc w:val="both"/>
        <w:rPr>
          <w:bCs/>
          <w:szCs w:val="20"/>
        </w:rPr>
      </w:pPr>
      <w:r>
        <w:rPr>
          <w:bCs/>
          <w:szCs w:val="20"/>
        </w:rPr>
        <w:t xml:space="preserve">Территориальная избирательная </w:t>
      </w:r>
      <w:r w:rsidR="00DC4379" w:rsidRPr="00C40AAB">
        <w:rPr>
          <w:bCs/>
          <w:szCs w:val="20"/>
        </w:rPr>
        <w:t>комиссия</w:t>
      </w:r>
      <w:r>
        <w:rPr>
          <w:bCs/>
          <w:szCs w:val="20"/>
        </w:rPr>
        <w:t xml:space="preserve"> города Новочеркасска</w:t>
      </w:r>
      <w:r w:rsidR="00DC4379" w:rsidRPr="00C40AAB">
        <w:rPr>
          <w:bCs/>
          <w:szCs w:val="20"/>
        </w:rPr>
        <w:t xml:space="preserve"> Ростовской области ПОСТАНОВЛЯЕТ:</w:t>
      </w:r>
    </w:p>
    <w:p w:rsidR="00DC4379" w:rsidRPr="003835A9" w:rsidRDefault="00DC4379" w:rsidP="00DC4379">
      <w:pPr>
        <w:widowControl w:val="0"/>
        <w:suppressAutoHyphens/>
        <w:jc w:val="both"/>
      </w:pPr>
    </w:p>
    <w:p w:rsidR="00DC4379" w:rsidRDefault="00DC4379" w:rsidP="00DC4379">
      <w:pPr>
        <w:spacing w:line="336" w:lineRule="auto"/>
        <w:ind w:firstLine="741"/>
        <w:jc w:val="both"/>
      </w:pPr>
      <w:r>
        <w:t xml:space="preserve">1. Установить время безвозмездного предоставления по заявке </w:t>
      </w:r>
      <w:r w:rsidRPr="00AE4081">
        <w:t xml:space="preserve">зарегистрированного кандидата, избирательного объединения, зарегистрировавшего </w:t>
      </w:r>
      <w:r>
        <w:t xml:space="preserve">областной </w:t>
      </w:r>
      <w:r w:rsidRPr="00AE4081">
        <w:t>список кандидатов,</w:t>
      </w:r>
      <w:r>
        <w:t xml:space="preserve"> собственником, владельцем помещения, пригодного для проведения агитационных публичных мероприятий в форме собраний и находящегося </w:t>
      </w:r>
      <w:r>
        <w:br/>
        <w:t>в</w:t>
      </w:r>
      <w:r w:rsidR="001A02E9">
        <w:t xml:space="preserve"> </w:t>
      </w:r>
      <w:r>
        <w:t xml:space="preserve">государственной или муниципальной собственности, </w:t>
      </w:r>
      <w:r w:rsidRPr="00AE4081">
        <w:t>зарегистрированно</w:t>
      </w:r>
      <w:r>
        <w:t xml:space="preserve">му кандидату, его доверенным лицам, </w:t>
      </w:r>
      <w:r w:rsidRPr="00AE4081">
        <w:t xml:space="preserve">представителям избирательного </w:t>
      </w:r>
      <w:r w:rsidRPr="00AE4081">
        <w:lastRenderedPageBreak/>
        <w:t>объединения для встреч с избирателями</w:t>
      </w:r>
      <w:r>
        <w:t xml:space="preserve"> – на</w:t>
      </w:r>
      <w:r w:rsidR="001A02E9">
        <w:t xml:space="preserve"> </w:t>
      </w:r>
      <w:r>
        <w:t>время, указанное в соответствующей заявке, ноне более</w:t>
      </w:r>
      <w:r w:rsidR="001A02E9">
        <w:t xml:space="preserve"> </w:t>
      </w:r>
      <w:r>
        <w:t>120 минут на одну встречу.</w:t>
      </w:r>
    </w:p>
    <w:p w:rsidR="00DC4379" w:rsidRPr="003835A9" w:rsidRDefault="00DC4379" w:rsidP="00DC4379">
      <w:pPr>
        <w:spacing w:line="336" w:lineRule="auto"/>
        <w:ind w:firstLine="741"/>
        <w:jc w:val="both"/>
      </w:pPr>
      <w:r>
        <w:t>2. Собственнику, владельцу помещения, указанного в пункте 1настоящего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="001A02E9">
        <w:t xml:space="preserve"> </w:t>
      </w:r>
      <w:r>
        <w:t xml:space="preserve">депутатов </w:t>
      </w:r>
      <w:r w:rsidRPr="00AE4081">
        <w:t xml:space="preserve">Законодательного Собрания Ростовской области седьмого созыва </w:t>
      </w:r>
      <w:r>
        <w:t>(9июня 2023 года)</w:t>
      </w:r>
      <w:r w:rsidRPr="00EC44E1"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t xml:space="preserve">, предоставившим 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1A02E9">
        <w:t>города Новочеркасска</w:t>
      </w:r>
      <w:r>
        <w:t xml:space="preserve">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</w:t>
      </w:r>
      <w:r w:rsidRPr="003835A9">
        <w:t>предоставлено в течение агитационного периода другим</w:t>
      </w:r>
      <w:r w:rsidR="001A02E9">
        <w:t xml:space="preserve"> </w:t>
      </w:r>
      <w:r w:rsidRPr="003835A9">
        <w:t>зарегистри</w:t>
      </w:r>
      <w:r>
        <w:t xml:space="preserve">рованным кандидатам, избирательным объединениям, </w:t>
      </w:r>
      <w:r w:rsidRPr="003835A9">
        <w:t>по форме</w:t>
      </w:r>
      <w:r w:rsidR="001A02E9">
        <w:t xml:space="preserve"> </w:t>
      </w:r>
      <w:r w:rsidRPr="003835A9">
        <w:t>согласно приложению № 1.</w:t>
      </w:r>
    </w:p>
    <w:p w:rsidR="00DC4379" w:rsidRPr="00530C8E" w:rsidRDefault="00DC4379" w:rsidP="00DC4379">
      <w:pPr>
        <w:spacing w:line="336" w:lineRule="auto"/>
        <w:ind w:firstLine="741"/>
        <w:jc w:val="both"/>
      </w:pPr>
      <w:r w:rsidRPr="003835A9">
        <w:t>3. </w:t>
      </w:r>
      <w:r w:rsidR="001A02E9">
        <w:t>Власовой О.С.</w:t>
      </w:r>
      <w:r>
        <w:t xml:space="preserve"> – члену ТИК</w:t>
      </w:r>
      <w:r w:rsidR="001A02E9">
        <w:t xml:space="preserve"> </w:t>
      </w:r>
      <w:r w:rsidRPr="003835A9">
        <w:t xml:space="preserve">в течение двух суток с момента получения </w:t>
      </w:r>
      <w:r>
        <w:t xml:space="preserve">письменного </w:t>
      </w:r>
      <w:r w:rsidRPr="003835A9">
        <w:t>уведомления</w:t>
      </w:r>
      <w:r>
        <w:t>, указанного в пункте 2 настоящего постановления, обеспечить размещение содержащей</w:t>
      </w:r>
      <w:r w:rsidRPr="003835A9">
        <w:t xml:space="preserve">ся в нем информацию </w:t>
      </w:r>
      <w:r>
        <w:t xml:space="preserve">на </w:t>
      </w:r>
      <w:r w:rsidRPr="003835A9">
        <w:t xml:space="preserve">сайте </w:t>
      </w:r>
      <w:r>
        <w:t xml:space="preserve">окружной избирательной комиссии </w:t>
      </w:r>
      <w:r w:rsidR="003F2535">
        <w:rPr>
          <w:bCs/>
        </w:rPr>
        <w:t>Аксайского (северного)</w:t>
      </w:r>
      <w:r w:rsidRPr="00AE4081">
        <w:rPr>
          <w:bCs/>
        </w:rPr>
        <w:t xml:space="preserve"> одномандатного избирательного округа № </w:t>
      </w:r>
      <w:r w:rsidR="001A02E9">
        <w:rPr>
          <w:bCs/>
        </w:rPr>
        <w:t>1</w:t>
      </w:r>
      <w:r w:rsidR="003F2535">
        <w:rPr>
          <w:bCs/>
        </w:rPr>
        <w:t>2</w:t>
      </w:r>
      <w:r w:rsidR="001A02E9">
        <w:rPr>
          <w:bCs/>
        </w:rPr>
        <w:t xml:space="preserve"> </w:t>
      </w:r>
      <w:r>
        <w:t>в</w:t>
      </w:r>
      <w:r w:rsidR="001A02E9">
        <w:t xml:space="preserve"> </w:t>
      </w:r>
      <w:r w:rsidRPr="003835A9">
        <w:t>информационно-телекоммуникационной сети «Интернет»</w:t>
      </w:r>
      <w:r>
        <w:t xml:space="preserve"> в разделе</w:t>
      </w:r>
      <w:r w:rsidR="001A02E9">
        <w:t xml:space="preserve"> </w:t>
      </w:r>
      <w:r>
        <w:t>«Информационное обеспечение»</w:t>
      </w:r>
      <w:r w:rsidRPr="003835A9">
        <w:t xml:space="preserve"> по форме согласно </w:t>
      </w:r>
      <w:r>
        <w:t>приложению № 2.</w:t>
      </w:r>
    </w:p>
    <w:p w:rsidR="00DC4379" w:rsidRPr="00881711" w:rsidRDefault="00DC4379" w:rsidP="00DC4379">
      <w:pPr>
        <w:pStyle w:val="ae"/>
        <w:spacing w:line="336" w:lineRule="auto"/>
        <w:rPr>
          <w:bCs/>
          <w:sz w:val="28"/>
          <w:szCs w:val="28"/>
        </w:rPr>
      </w:pPr>
      <w:r w:rsidRPr="003835A9">
        <w:rPr>
          <w:bCs/>
          <w:sz w:val="28"/>
          <w:szCs w:val="28"/>
        </w:rPr>
        <w:t>4.</w:t>
      </w:r>
      <w:r w:rsidRPr="003835A9"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Территориальным избирательным комиссиям осуществлять контроль за соблюдением требований настоящего постановления на территории</w:t>
      </w:r>
      <w:r w:rsidR="001A02E9">
        <w:rPr>
          <w:bCs/>
          <w:sz w:val="28"/>
          <w:szCs w:val="28"/>
        </w:rPr>
        <w:t xml:space="preserve"> </w:t>
      </w:r>
      <w:r w:rsidR="003F2535">
        <w:rPr>
          <w:bCs/>
          <w:sz w:val="28"/>
          <w:szCs w:val="28"/>
        </w:rPr>
        <w:t>Аксайского (северного)</w:t>
      </w:r>
      <w:r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1A02E9">
        <w:rPr>
          <w:bCs/>
          <w:sz w:val="28"/>
          <w:szCs w:val="28"/>
        </w:rPr>
        <w:t>1</w:t>
      </w:r>
      <w:r w:rsidR="003F2535">
        <w:rPr>
          <w:bCs/>
          <w:sz w:val="28"/>
          <w:szCs w:val="28"/>
        </w:rPr>
        <w:t>2</w:t>
      </w:r>
      <w:r w:rsidRPr="00AE4081">
        <w:rPr>
          <w:bCs/>
          <w:sz w:val="28"/>
          <w:szCs w:val="28"/>
        </w:rPr>
        <w:t>.</w:t>
      </w:r>
    </w:p>
    <w:p w:rsidR="00DC4379" w:rsidRPr="003835A9" w:rsidRDefault="00DC4379" w:rsidP="00DC4379">
      <w:pPr>
        <w:pStyle w:val="ae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5. </w:t>
      </w:r>
      <w:r w:rsidRPr="00942328">
        <w:rPr>
          <w:bCs/>
          <w:sz w:val="28"/>
          <w:szCs w:val="28"/>
        </w:rPr>
        <w:t xml:space="preserve">Направить настоящее постановление в </w:t>
      </w:r>
      <w:r>
        <w:rPr>
          <w:bCs/>
          <w:sz w:val="28"/>
          <w:szCs w:val="28"/>
        </w:rPr>
        <w:t xml:space="preserve">нижестоящие </w:t>
      </w:r>
      <w:r w:rsidRPr="00942328">
        <w:rPr>
          <w:bCs/>
          <w:sz w:val="28"/>
          <w:szCs w:val="28"/>
        </w:rPr>
        <w:t>территориальные избирательные комиссии.</w:t>
      </w:r>
    </w:p>
    <w:p w:rsidR="00DC4379" w:rsidRDefault="00DC4379" w:rsidP="00DC4379">
      <w:pPr>
        <w:pStyle w:val="ae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6</w:t>
      </w:r>
      <w:r w:rsidRPr="003835A9">
        <w:rPr>
          <w:bCs/>
          <w:sz w:val="28"/>
          <w:szCs w:val="28"/>
        </w:rPr>
        <w:t>. </w:t>
      </w:r>
      <w:r>
        <w:rPr>
          <w:bCs/>
          <w:sz w:val="28"/>
          <w:szCs w:val="28"/>
        </w:rPr>
        <w:t xml:space="preserve">Опубликовать </w:t>
      </w:r>
      <w:r w:rsidRPr="003835A9">
        <w:rPr>
          <w:bCs/>
          <w:sz w:val="28"/>
          <w:szCs w:val="28"/>
        </w:rPr>
        <w:t xml:space="preserve">настоящее </w:t>
      </w:r>
      <w:r w:rsidRPr="006D11A9">
        <w:rPr>
          <w:bCs/>
          <w:sz w:val="28"/>
          <w:szCs w:val="28"/>
        </w:rPr>
        <w:t xml:space="preserve">постановление </w:t>
      </w:r>
      <w:r>
        <w:rPr>
          <w:bCs/>
          <w:sz w:val="28"/>
          <w:szCs w:val="28"/>
        </w:rPr>
        <w:t xml:space="preserve">в газете </w:t>
      </w:r>
      <w:r w:rsidR="001A02E9">
        <w:rPr>
          <w:bCs/>
          <w:sz w:val="28"/>
          <w:szCs w:val="28"/>
        </w:rPr>
        <w:t>«Новочеркасские ведомости»</w:t>
      </w:r>
      <w:r>
        <w:rPr>
          <w:bCs/>
          <w:sz w:val="28"/>
          <w:szCs w:val="28"/>
        </w:rPr>
        <w:t xml:space="preserve"> и р</w:t>
      </w:r>
      <w:r w:rsidRPr="003835A9">
        <w:rPr>
          <w:bCs/>
          <w:sz w:val="28"/>
          <w:szCs w:val="28"/>
        </w:rPr>
        <w:t xml:space="preserve">азместить </w:t>
      </w:r>
      <w:r w:rsidRPr="006D11A9">
        <w:rPr>
          <w:bCs/>
          <w:sz w:val="28"/>
          <w:szCs w:val="28"/>
        </w:rPr>
        <w:t xml:space="preserve">на сайте </w:t>
      </w:r>
      <w:r>
        <w:rPr>
          <w:sz w:val="28"/>
          <w:szCs w:val="28"/>
        </w:rPr>
        <w:t xml:space="preserve">окружной избирательной комиссии </w:t>
      </w:r>
      <w:r w:rsidR="003F2535">
        <w:rPr>
          <w:bCs/>
          <w:sz w:val="28"/>
          <w:szCs w:val="28"/>
        </w:rPr>
        <w:t>Аксайского (северного)</w:t>
      </w:r>
      <w:r w:rsidRPr="00AE4081">
        <w:rPr>
          <w:bCs/>
          <w:sz w:val="28"/>
          <w:szCs w:val="28"/>
        </w:rPr>
        <w:t xml:space="preserve"> одномандатного избирательного округа № </w:t>
      </w:r>
      <w:r w:rsidR="001A02E9">
        <w:rPr>
          <w:bCs/>
          <w:sz w:val="28"/>
          <w:szCs w:val="28"/>
        </w:rPr>
        <w:t>1</w:t>
      </w:r>
      <w:r w:rsidR="003F2535">
        <w:rPr>
          <w:bCs/>
          <w:sz w:val="28"/>
          <w:szCs w:val="28"/>
        </w:rPr>
        <w:t>2</w:t>
      </w:r>
      <w:r w:rsidR="001A02E9">
        <w:rPr>
          <w:bCs/>
          <w:sz w:val="28"/>
          <w:szCs w:val="28"/>
        </w:rPr>
        <w:t xml:space="preserve"> </w:t>
      </w:r>
      <w:r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DC4379" w:rsidRPr="006D11A9" w:rsidRDefault="00DC4379" w:rsidP="00DC4379">
      <w:pPr>
        <w:pStyle w:val="ae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 Контроль за выполнением настоящего постановления возложить </w:t>
      </w:r>
      <w:r>
        <w:rPr>
          <w:bCs/>
          <w:sz w:val="28"/>
          <w:szCs w:val="28"/>
        </w:rPr>
        <w:br/>
        <w:t>на</w:t>
      </w:r>
      <w:r w:rsidR="001A02E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 </w:t>
      </w:r>
      <w:r w:rsidR="003F2535">
        <w:rPr>
          <w:bCs/>
          <w:sz w:val="28"/>
          <w:szCs w:val="28"/>
        </w:rPr>
        <w:t>заместителя председателя ТИК Тарасову В.А.</w:t>
      </w:r>
    </w:p>
    <w:p w:rsidR="00575ACA" w:rsidRPr="00FE6316" w:rsidRDefault="00575ACA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5434C4">
        <w:tab/>
      </w:r>
      <w:r w:rsidR="00575ACA">
        <w:t>Е.Е. Княжанский</w:t>
      </w:r>
    </w:p>
    <w:p w:rsidR="00575ACA" w:rsidRPr="009C5DBA" w:rsidRDefault="00575ACA" w:rsidP="00C94F96">
      <w:pPr>
        <w:tabs>
          <w:tab w:val="left" w:pos="7088"/>
        </w:tabs>
        <w:jc w:val="both"/>
      </w:pPr>
    </w:p>
    <w:p w:rsidR="00C94F96" w:rsidRDefault="00C94F96" w:rsidP="00C94F96">
      <w:pPr>
        <w:jc w:val="both"/>
      </w:pPr>
    </w:p>
    <w:p w:rsidR="003F2535" w:rsidRPr="009C5DBA" w:rsidRDefault="003F2535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751436">
      <w:pPr>
        <w:jc w:val="both"/>
      </w:pPr>
      <w:r w:rsidRPr="009C5DBA">
        <w:t>Секретарь</w:t>
      </w:r>
      <w:r w:rsidR="00575ACA">
        <w:t xml:space="preserve"> </w:t>
      </w:r>
      <w:r>
        <w:t>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="00575ACA">
        <w:t>И.В. Ковалева</w:t>
      </w:r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3DE" w:rsidRDefault="008653DE" w:rsidP="00C23CD7">
      <w:r>
        <w:separator/>
      </w:r>
    </w:p>
  </w:endnote>
  <w:endnote w:type="continuationSeparator" w:id="1">
    <w:p w:rsidR="008653DE" w:rsidRDefault="008653D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3DE" w:rsidRDefault="008653DE" w:rsidP="00C23CD7">
      <w:r>
        <w:separator/>
      </w:r>
    </w:p>
  </w:footnote>
  <w:footnote w:type="continuationSeparator" w:id="1">
    <w:p w:rsidR="008653DE" w:rsidRDefault="008653D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8248B6" w:rsidRDefault="00C01B43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E25468">
      <w:rPr>
        <w:noProof/>
      </w:rPr>
      <w:t>3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2E9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1584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2535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34C4"/>
    <w:rsid w:val="00546ACE"/>
    <w:rsid w:val="00554117"/>
    <w:rsid w:val="00564893"/>
    <w:rsid w:val="00572702"/>
    <w:rsid w:val="00573C05"/>
    <w:rsid w:val="00575ACA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6ED8"/>
    <w:rsid w:val="006E7903"/>
    <w:rsid w:val="006F1ADA"/>
    <w:rsid w:val="006F539B"/>
    <w:rsid w:val="00702555"/>
    <w:rsid w:val="00710912"/>
    <w:rsid w:val="00726303"/>
    <w:rsid w:val="007307D8"/>
    <w:rsid w:val="00735A98"/>
    <w:rsid w:val="0075008E"/>
    <w:rsid w:val="00750508"/>
    <w:rsid w:val="00751436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C7A35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349C"/>
    <w:rsid w:val="00834445"/>
    <w:rsid w:val="00843921"/>
    <w:rsid w:val="008653DE"/>
    <w:rsid w:val="00866A13"/>
    <w:rsid w:val="00872E41"/>
    <w:rsid w:val="008744F5"/>
    <w:rsid w:val="0088334F"/>
    <w:rsid w:val="00896D75"/>
    <w:rsid w:val="008979D9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835AA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1B43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20B46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C4379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468"/>
    <w:rsid w:val="00E25629"/>
    <w:rsid w:val="00E269C0"/>
    <w:rsid w:val="00E31BC0"/>
    <w:rsid w:val="00E36627"/>
    <w:rsid w:val="00E377E1"/>
    <w:rsid w:val="00E3790B"/>
    <w:rsid w:val="00E50FBA"/>
    <w:rsid w:val="00E54F5F"/>
    <w:rsid w:val="00E6048E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575ACA"/>
    <w:rPr>
      <w:szCs w:val="20"/>
    </w:rPr>
  </w:style>
  <w:style w:type="paragraph" w:customStyle="1" w:styleId="ae">
    <w:name w:val="Рабочий"/>
    <w:basedOn w:val="a"/>
    <w:rsid w:val="00DC4379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FC55-02A9-486F-A9FD-64B3AE2D8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4</cp:revision>
  <cp:lastPrinted>2021-06-18T08:13:00Z</cp:lastPrinted>
  <dcterms:created xsi:type="dcterms:W3CDTF">2023-06-28T13:53:00Z</dcterms:created>
  <dcterms:modified xsi:type="dcterms:W3CDTF">2023-07-04T07:27:00Z</dcterms:modified>
</cp:coreProperties>
</file>